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E92B3" w14:textId="3223AA23" w:rsidR="00F136A0" w:rsidRDefault="00F136A0">
      <w:pPr>
        <w:rPr>
          <w:b/>
        </w:rPr>
      </w:pPr>
      <w:bookmarkStart w:id="0" w:name="_GoBack"/>
      <w:bookmarkEnd w:id="0"/>
    </w:p>
    <w:p w14:paraId="44D7AD44" w14:textId="77777777" w:rsidR="00B34B63" w:rsidRDefault="00B34B63">
      <w:pPr>
        <w:rPr>
          <w:noProof/>
        </w:rPr>
      </w:pPr>
    </w:p>
    <w:p w14:paraId="2D5E9EBE" w14:textId="0BEAAC11" w:rsidR="00F136A0" w:rsidRDefault="00515159">
      <w:pPr>
        <w:rPr>
          <w:b/>
        </w:rPr>
      </w:pPr>
      <w:r>
        <w:rPr>
          <w:noProof/>
        </w:rPr>
        <w:drawing>
          <wp:anchor distT="0" distB="0" distL="114300" distR="114300" simplePos="0" relativeHeight="251658240" behindDoc="1" locked="0" layoutInCell="1" allowOverlap="1" wp14:anchorId="01A09BBC" wp14:editId="41FA303A">
            <wp:simplePos x="0" y="0"/>
            <wp:positionH relativeFrom="margin">
              <wp:posOffset>4021454</wp:posOffset>
            </wp:positionH>
            <wp:positionV relativeFrom="paragraph">
              <wp:posOffset>8255</wp:posOffset>
            </wp:positionV>
            <wp:extent cx="2297179" cy="1437005"/>
            <wp:effectExtent l="0" t="0" r="8255" b="0"/>
            <wp:wrapNone/>
            <wp:docPr id="1" name="Bildobjekt 1" descr="Bildresultat för karlstad so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resultat för karlstad solen"/>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873" r="15108"/>
                    <a:stretch/>
                  </pic:blipFill>
                  <pic:spPr bwMode="auto">
                    <a:xfrm>
                      <a:off x="0" y="0"/>
                      <a:ext cx="2303260" cy="144080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3584F">
        <w:rPr>
          <w:noProof/>
        </w:rPr>
        <w:drawing>
          <wp:inline distT="0" distB="0" distL="0" distR="0" wp14:anchorId="57E27713" wp14:editId="48C52FC0">
            <wp:extent cx="1314450" cy="1091935"/>
            <wp:effectExtent l="0" t="0" r="0" b="0"/>
            <wp:docPr id="1853463197"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14450" cy="1091935"/>
                    </a:xfrm>
                    <a:prstGeom prst="rect">
                      <a:avLst/>
                    </a:prstGeom>
                  </pic:spPr>
                </pic:pic>
              </a:graphicData>
            </a:graphic>
          </wp:inline>
        </w:drawing>
      </w:r>
    </w:p>
    <w:p w14:paraId="21FC9DF7" w14:textId="77777777" w:rsidR="00DC752C" w:rsidRDefault="00DC752C" w:rsidP="00035BE8">
      <w:pPr>
        <w:pStyle w:val="Rubrik"/>
      </w:pPr>
    </w:p>
    <w:p w14:paraId="7344D662" w14:textId="77777777" w:rsidR="00876DF2" w:rsidRPr="0098780B" w:rsidRDefault="00F136A0" w:rsidP="0098780B">
      <w:pPr>
        <w:pStyle w:val="Rubrik"/>
      </w:pPr>
      <w:r w:rsidRPr="00F136A0">
        <w:t>Årsrapport</w:t>
      </w:r>
    </w:p>
    <w:p w14:paraId="32E15CA5" w14:textId="08ADCC7D" w:rsidR="00431A4A" w:rsidRPr="00711307" w:rsidRDefault="00F136A0">
      <w:pPr>
        <w:rPr>
          <w:b/>
          <w:sz w:val="32"/>
          <w:szCs w:val="32"/>
        </w:rPr>
      </w:pPr>
      <w:r w:rsidRPr="00711307">
        <w:rPr>
          <w:b/>
          <w:sz w:val="32"/>
          <w:szCs w:val="32"/>
        </w:rPr>
        <w:t>för</w:t>
      </w:r>
      <w:r w:rsidR="00A00189" w:rsidRPr="00711307">
        <w:rPr>
          <w:b/>
          <w:sz w:val="32"/>
          <w:szCs w:val="32"/>
        </w:rPr>
        <w:t xml:space="preserve"> NT</w:t>
      </w:r>
      <w:r w:rsidR="008D61F1" w:rsidRPr="00711307">
        <w:rPr>
          <w:b/>
          <w:sz w:val="32"/>
          <w:szCs w:val="32"/>
        </w:rPr>
        <w:t>A-verksamheten i</w:t>
      </w:r>
      <w:r w:rsidR="00871BF2" w:rsidRPr="00711307">
        <w:rPr>
          <w:b/>
          <w:sz w:val="32"/>
          <w:szCs w:val="32"/>
        </w:rPr>
        <w:t xml:space="preserve"> Karlstad </w:t>
      </w:r>
      <w:r w:rsidR="008D61F1" w:rsidRPr="00711307">
        <w:rPr>
          <w:b/>
          <w:sz w:val="32"/>
          <w:szCs w:val="32"/>
        </w:rPr>
        <w:t>kommun</w:t>
      </w:r>
      <w:r w:rsidR="007E7F10" w:rsidRPr="00711307">
        <w:rPr>
          <w:b/>
          <w:sz w:val="32"/>
          <w:szCs w:val="32"/>
        </w:rPr>
        <w:t xml:space="preserve"> </w:t>
      </w:r>
    </w:p>
    <w:p w14:paraId="0AAC0747" w14:textId="42DCFA96" w:rsidR="007E7F10" w:rsidRPr="00431A4A" w:rsidRDefault="00431A4A">
      <w:pPr>
        <w:rPr>
          <w:b/>
          <w:sz w:val="24"/>
          <w:szCs w:val="24"/>
        </w:rPr>
      </w:pPr>
      <w:r w:rsidRPr="00431A4A">
        <w:rPr>
          <w:b/>
          <w:sz w:val="24"/>
          <w:szCs w:val="24"/>
        </w:rPr>
        <w:t xml:space="preserve">för </w:t>
      </w:r>
      <w:r w:rsidR="00871BF2">
        <w:rPr>
          <w:b/>
          <w:sz w:val="24"/>
          <w:szCs w:val="24"/>
        </w:rPr>
        <w:t>läsåret 2018/19</w:t>
      </w:r>
      <w:r w:rsidR="007E7F10" w:rsidRPr="00431A4A">
        <w:rPr>
          <w:b/>
          <w:sz w:val="24"/>
          <w:szCs w:val="24"/>
        </w:rPr>
        <w:t xml:space="preserve">  </w:t>
      </w:r>
      <w:r w:rsidR="00D72E46" w:rsidRPr="00431A4A">
        <w:rPr>
          <w:b/>
          <w:sz w:val="24"/>
          <w:szCs w:val="24"/>
        </w:rPr>
        <w:t xml:space="preserve"> </w:t>
      </w:r>
      <w:r w:rsidR="007D1110" w:rsidRPr="00431A4A">
        <w:rPr>
          <w:b/>
          <w:sz w:val="24"/>
          <w:szCs w:val="24"/>
        </w:rPr>
        <w:t xml:space="preserve"> </w:t>
      </w:r>
      <w:r w:rsidR="00F136A0" w:rsidRPr="00431A4A">
        <w:rPr>
          <w:b/>
          <w:sz w:val="24"/>
          <w:szCs w:val="24"/>
        </w:rPr>
        <w:t xml:space="preserve">                                    </w:t>
      </w:r>
    </w:p>
    <w:p w14:paraId="6763A65F" w14:textId="77777777" w:rsidR="00711307" w:rsidRDefault="00711307" w:rsidP="00EF4469">
      <w:pPr>
        <w:pStyle w:val="Rubrik1"/>
      </w:pPr>
    </w:p>
    <w:p w14:paraId="049FE066" w14:textId="7501F6BD" w:rsidR="002A698F" w:rsidRPr="002A698F" w:rsidRDefault="002A698F" w:rsidP="00EF4469">
      <w:pPr>
        <w:pStyle w:val="Rubrik1"/>
      </w:pPr>
      <w:r w:rsidRPr="002A698F">
        <w:t>Mål och strategier</w:t>
      </w:r>
    </w:p>
    <w:p w14:paraId="047065FA" w14:textId="77777777" w:rsidR="00A00189" w:rsidRDefault="00A00189">
      <w:pPr>
        <w:rPr>
          <w:b/>
        </w:rPr>
      </w:pPr>
      <w:r>
        <w:rPr>
          <w:b/>
        </w:rPr>
        <w:t xml:space="preserve">Mål </w:t>
      </w:r>
      <w:r w:rsidR="008A7CBE">
        <w:rPr>
          <w:b/>
        </w:rPr>
        <w:t xml:space="preserve">för </w:t>
      </w:r>
      <w:r w:rsidR="00EF4469">
        <w:rPr>
          <w:b/>
        </w:rPr>
        <w:t>kommunens NTA-</w:t>
      </w:r>
      <w:r w:rsidR="00431A4A">
        <w:rPr>
          <w:b/>
        </w:rPr>
        <w:t>verksamhet</w:t>
      </w:r>
      <w:r w:rsidR="007D1110">
        <w:rPr>
          <w:b/>
        </w:rPr>
        <w:t>, från föregående årsrapport.</w:t>
      </w:r>
    </w:p>
    <w:p w14:paraId="7202F78F" w14:textId="77777777" w:rsidR="00871BF2" w:rsidRPr="006C2E84" w:rsidRDefault="00871BF2" w:rsidP="00871BF2">
      <w:pPr>
        <w:pStyle w:val="Liststycke"/>
        <w:numPr>
          <w:ilvl w:val="0"/>
          <w:numId w:val="5"/>
        </w:numPr>
        <w:ind w:right="-1275"/>
        <w:rPr>
          <w:i/>
          <w:color w:val="1F4E79" w:themeColor="accent1" w:themeShade="80"/>
          <w:u w:val="single"/>
        </w:rPr>
      </w:pPr>
      <w:r w:rsidRPr="006C2E84">
        <w:rPr>
          <w:i/>
          <w:color w:val="1F4E79" w:themeColor="accent1" w:themeShade="80"/>
        </w:rPr>
        <w:t>Utöka deltagandet på tematräffarna</w:t>
      </w:r>
    </w:p>
    <w:p w14:paraId="76E028EC" w14:textId="5DCCBA35" w:rsidR="00871BF2" w:rsidRPr="00871BF2" w:rsidRDefault="00871BF2" w:rsidP="00871BF2">
      <w:pPr>
        <w:pStyle w:val="Liststycke"/>
        <w:numPr>
          <w:ilvl w:val="0"/>
          <w:numId w:val="5"/>
        </w:numPr>
        <w:ind w:right="-1275"/>
        <w:rPr>
          <w:i/>
          <w:color w:val="1F4E79" w:themeColor="accent1" w:themeShade="80"/>
          <w:u w:val="single"/>
        </w:rPr>
      </w:pPr>
      <w:r w:rsidRPr="006C2E84">
        <w:rPr>
          <w:i/>
          <w:color w:val="1F4E79" w:themeColor="accent1" w:themeShade="80"/>
        </w:rPr>
        <w:t>Samverkan med näringsliv och samhälle</w:t>
      </w:r>
    </w:p>
    <w:p w14:paraId="121065DD" w14:textId="128238CA" w:rsidR="00871BF2" w:rsidRPr="00871BF2" w:rsidRDefault="00871BF2" w:rsidP="00871BF2">
      <w:pPr>
        <w:pStyle w:val="Liststycke"/>
        <w:numPr>
          <w:ilvl w:val="0"/>
          <w:numId w:val="5"/>
        </w:numPr>
        <w:ind w:right="-1275"/>
        <w:rPr>
          <w:i/>
          <w:color w:val="1F4E79" w:themeColor="accent1" w:themeShade="80"/>
        </w:rPr>
      </w:pPr>
      <w:r w:rsidRPr="00871BF2">
        <w:rPr>
          <w:i/>
          <w:color w:val="1F4E79" w:themeColor="accent1" w:themeShade="80"/>
        </w:rPr>
        <w:t>Effektiv</w:t>
      </w:r>
      <w:r>
        <w:rPr>
          <w:i/>
          <w:color w:val="1F4E79" w:themeColor="accent1" w:themeShade="80"/>
        </w:rPr>
        <w:t>isera vår verksamhet</w:t>
      </w:r>
    </w:p>
    <w:p w14:paraId="0F3E9848" w14:textId="77777777" w:rsidR="00871BF2" w:rsidRPr="00871BF2" w:rsidRDefault="00871BF2" w:rsidP="00871BF2">
      <w:pPr>
        <w:pStyle w:val="Liststycke"/>
        <w:rPr>
          <w:b/>
        </w:rPr>
      </w:pPr>
    </w:p>
    <w:p w14:paraId="4D749239" w14:textId="19B73BDC" w:rsidR="00963229" w:rsidRPr="00871BF2" w:rsidRDefault="00871BF2" w:rsidP="00871BF2">
      <w:pPr>
        <w:rPr>
          <w:b/>
        </w:rPr>
      </w:pPr>
      <w:r>
        <w:rPr>
          <w:b/>
        </w:rPr>
        <w:t>S</w:t>
      </w:r>
      <w:r w:rsidR="00963229" w:rsidRPr="00871BF2">
        <w:rPr>
          <w:b/>
        </w:rPr>
        <w:t>trategier för att nå målen</w:t>
      </w:r>
      <w:r w:rsidR="00431A4A" w:rsidRPr="00871BF2">
        <w:rPr>
          <w:b/>
        </w:rPr>
        <w:t>:</w:t>
      </w:r>
    </w:p>
    <w:p w14:paraId="3E1C6B0D" w14:textId="77777777" w:rsidR="00871BF2" w:rsidRPr="00581A46" w:rsidRDefault="00871BF2" w:rsidP="00871BF2">
      <w:pPr>
        <w:ind w:right="-1275"/>
        <w:rPr>
          <w:i/>
          <w:color w:val="1F4E79" w:themeColor="accent1" w:themeShade="80"/>
        </w:rPr>
      </w:pPr>
      <w:r w:rsidRPr="00581A46">
        <w:rPr>
          <w:i/>
          <w:color w:val="1F4E79" w:themeColor="accent1" w:themeShade="80"/>
        </w:rPr>
        <w:t xml:space="preserve">Intervjuer av förskolechefer, informera pedagogerna om utbudet på ett tydligt sätt. </w:t>
      </w:r>
    </w:p>
    <w:p w14:paraId="6343AD5C" w14:textId="77777777" w:rsidR="00871BF2" w:rsidRDefault="00871BF2" w:rsidP="00871BF2">
      <w:pPr>
        <w:spacing w:after="0"/>
        <w:ind w:right="-1275"/>
        <w:rPr>
          <w:i/>
          <w:color w:val="1F4E79" w:themeColor="accent1" w:themeShade="80"/>
        </w:rPr>
      </w:pPr>
      <w:r w:rsidRPr="00581A46">
        <w:rPr>
          <w:i/>
          <w:color w:val="1F4E79" w:themeColor="accent1" w:themeShade="80"/>
        </w:rPr>
        <w:t xml:space="preserve">Fortsätta det samarbete som finns samt knyta nya kontakter för att utveckla samverkan. </w:t>
      </w:r>
    </w:p>
    <w:p w14:paraId="365E81E2" w14:textId="77777777" w:rsidR="00871BF2" w:rsidRDefault="00871BF2" w:rsidP="00871BF2">
      <w:pPr>
        <w:spacing w:after="0"/>
        <w:ind w:right="-1275"/>
        <w:rPr>
          <w:i/>
          <w:color w:val="1F4E79" w:themeColor="accent1" w:themeShade="80"/>
        </w:rPr>
      </w:pPr>
    </w:p>
    <w:p w14:paraId="62A97E4F" w14:textId="77777777" w:rsidR="00871BF2" w:rsidRPr="00581A46" w:rsidRDefault="00871BF2" w:rsidP="00871BF2">
      <w:pPr>
        <w:spacing w:after="0"/>
        <w:ind w:right="-1275"/>
        <w:rPr>
          <w:i/>
          <w:color w:val="1F4E79" w:themeColor="accent1" w:themeShade="80"/>
        </w:rPr>
      </w:pPr>
      <w:r w:rsidRPr="00581A46">
        <w:rPr>
          <w:i/>
          <w:color w:val="1F4E79" w:themeColor="accent1" w:themeShade="80"/>
        </w:rPr>
        <w:t xml:space="preserve">Vi kommer att arbeta fram fler teman med Karlstads Naturskola, då de vi redan har är mycket uppskattade. </w:t>
      </w:r>
    </w:p>
    <w:p w14:paraId="1B5F9A48" w14:textId="77777777" w:rsidR="00871BF2" w:rsidRPr="00581A46" w:rsidRDefault="00871BF2" w:rsidP="00871BF2">
      <w:pPr>
        <w:spacing w:after="0"/>
        <w:ind w:right="-1275"/>
        <w:rPr>
          <w:i/>
          <w:color w:val="1F4E79" w:themeColor="accent1" w:themeShade="80"/>
        </w:rPr>
      </w:pPr>
    </w:p>
    <w:p w14:paraId="3DAE801E" w14:textId="77777777" w:rsidR="00871BF2" w:rsidRDefault="00871BF2" w:rsidP="00871BF2">
      <w:pPr>
        <w:spacing w:after="0"/>
        <w:ind w:right="-1275"/>
        <w:rPr>
          <w:i/>
          <w:color w:val="1F4E79" w:themeColor="accent1" w:themeShade="80"/>
        </w:rPr>
      </w:pPr>
      <w:r w:rsidRPr="00581A46">
        <w:rPr>
          <w:i/>
          <w:color w:val="1F4E79" w:themeColor="accent1" w:themeShade="80"/>
        </w:rPr>
        <w:t xml:space="preserve">För förskolan kommer vi att påbörja arbetet med kontaktpersoner på enheterna. </w:t>
      </w:r>
    </w:p>
    <w:p w14:paraId="6A75CF12" w14:textId="77777777" w:rsidR="00871BF2" w:rsidRDefault="00871BF2" w:rsidP="00871BF2">
      <w:pPr>
        <w:spacing w:after="0"/>
        <w:ind w:right="-1275"/>
        <w:rPr>
          <w:i/>
          <w:color w:val="1F4E79" w:themeColor="accent1" w:themeShade="80"/>
        </w:rPr>
      </w:pPr>
    </w:p>
    <w:p w14:paraId="4495CD04" w14:textId="198A52EE" w:rsidR="00871BF2" w:rsidRDefault="00871BF2" w:rsidP="00871BF2">
      <w:pPr>
        <w:spacing w:after="0"/>
        <w:ind w:right="-1275"/>
        <w:rPr>
          <w:i/>
          <w:color w:val="1F4E79" w:themeColor="accent1" w:themeShade="80"/>
        </w:rPr>
      </w:pPr>
      <w:r w:rsidRPr="00581A46">
        <w:rPr>
          <w:i/>
          <w:color w:val="1F4E79" w:themeColor="accent1" w:themeShade="80"/>
        </w:rPr>
        <w:t xml:space="preserve">Fortsätta utvecklingen av vår </w:t>
      </w:r>
      <w:proofErr w:type="spellStart"/>
      <w:r w:rsidRPr="00581A46">
        <w:rPr>
          <w:i/>
          <w:color w:val="1F4E79" w:themeColor="accent1" w:themeShade="80"/>
        </w:rPr>
        <w:t>app</w:t>
      </w:r>
      <w:proofErr w:type="spellEnd"/>
      <w:r w:rsidRPr="00581A46">
        <w:rPr>
          <w:i/>
          <w:color w:val="1F4E79" w:themeColor="accent1" w:themeShade="80"/>
        </w:rPr>
        <w:t xml:space="preserve"> för att effektivisera materialhanteringen.</w:t>
      </w:r>
      <w:r w:rsidR="00FB0325">
        <w:rPr>
          <w:i/>
          <w:color w:val="1F4E79" w:themeColor="accent1" w:themeShade="80"/>
        </w:rPr>
        <w:t xml:space="preserve"> </w:t>
      </w:r>
    </w:p>
    <w:p w14:paraId="6A9C37D2" w14:textId="06165872" w:rsidR="00FB0325" w:rsidRDefault="00FB0325" w:rsidP="00871BF2">
      <w:pPr>
        <w:spacing w:after="0"/>
        <w:ind w:right="-1275"/>
        <w:rPr>
          <w:i/>
          <w:color w:val="1F4E79" w:themeColor="accent1" w:themeShade="80"/>
        </w:rPr>
      </w:pPr>
    </w:p>
    <w:p w14:paraId="224BC922" w14:textId="24D640A6" w:rsidR="00FB0325" w:rsidRDefault="00FB0325" w:rsidP="00871BF2">
      <w:pPr>
        <w:spacing w:after="0"/>
        <w:ind w:right="-1275"/>
        <w:rPr>
          <w:i/>
          <w:color w:val="1F4E79" w:themeColor="accent1" w:themeShade="80"/>
        </w:rPr>
      </w:pPr>
      <w:r>
        <w:rPr>
          <w:i/>
          <w:color w:val="1F4E79" w:themeColor="accent1" w:themeShade="80"/>
        </w:rPr>
        <w:t>Om</w:t>
      </w:r>
      <w:r w:rsidR="00041EB8">
        <w:rPr>
          <w:i/>
          <w:color w:val="1F4E79" w:themeColor="accent1" w:themeShade="80"/>
        </w:rPr>
        <w:t xml:space="preserve">möblering av lager med materialet för att systematiskt skapa ordning inför inventering och beställning samt packning av </w:t>
      </w:r>
      <w:r w:rsidR="0041604A">
        <w:rPr>
          <w:i/>
          <w:color w:val="1F4E79" w:themeColor="accent1" w:themeShade="80"/>
        </w:rPr>
        <w:t>temalådor.</w:t>
      </w:r>
    </w:p>
    <w:p w14:paraId="4A7AF8F2" w14:textId="6AAD312E" w:rsidR="00B17AAA" w:rsidRDefault="00B17AAA" w:rsidP="00871BF2">
      <w:pPr>
        <w:spacing w:after="0"/>
        <w:ind w:right="-1275"/>
        <w:rPr>
          <w:i/>
          <w:color w:val="1F4E79" w:themeColor="accent1" w:themeShade="80"/>
        </w:rPr>
      </w:pPr>
    </w:p>
    <w:p w14:paraId="0FB6CB16" w14:textId="72A751A1" w:rsidR="003C6D9E" w:rsidRDefault="00B17AAA" w:rsidP="00871BF2">
      <w:pPr>
        <w:spacing w:after="0"/>
        <w:ind w:right="-1275"/>
        <w:rPr>
          <w:i/>
          <w:color w:val="1F4E79" w:themeColor="accent1" w:themeShade="80"/>
        </w:rPr>
      </w:pPr>
      <w:r>
        <w:rPr>
          <w:i/>
          <w:color w:val="1F4E79" w:themeColor="accent1" w:themeShade="80"/>
        </w:rPr>
        <w:t xml:space="preserve">Framförhållning med färdigt material inför </w:t>
      </w:r>
      <w:r w:rsidR="00FF504A">
        <w:rPr>
          <w:i/>
          <w:color w:val="1F4E79" w:themeColor="accent1" w:themeShade="80"/>
        </w:rPr>
        <w:t xml:space="preserve">perioder av hög </w:t>
      </w:r>
      <w:r w:rsidR="003C6D9E">
        <w:rPr>
          <w:i/>
          <w:color w:val="1F4E79" w:themeColor="accent1" w:themeShade="80"/>
        </w:rPr>
        <w:t>packningsintensiva perioder.</w:t>
      </w:r>
    </w:p>
    <w:p w14:paraId="46C64824" w14:textId="3FCA700F" w:rsidR="00A0671F" w:rsidRDefault="00A0671F" w:rsidP="00871BF2">
      <w:pPr>
        <w:spacing w:after="0"/>
        <w:ind w:right="-1275"/>
        <w:rPr>
          <w:i/>
          <w:color w:val="1F4E79" w:themeColor="accent1" w:themeShade="80"/>
        </w:rPr>
      </w:pPr>
    </w:p>
    <w:p w14:paraId="7E639007" w14:textId="77777777" w:rsidR="00CD4481" w:rsidRDefault="00CD4481" w:rsidP="002E6EF8">
      <w:pPr>
        <w:ind w:right="426"/>
        <w:rPr>
          <w:rFonts w:asciiTheme="majorHAnsi" w:hAnsiTheme="majorHAnsi" w:cstheme="majorHAnsi"/>
          <w:sz w:val="26"/>
          <w:szCs w:val="26"/>
        </w:rPr>
      </w:pPr>
    </w:p>
    <w:p w14:paraId="347C06A2" w14:textId="77777777" w:rsidR="00CD4481" w:rsidRDefault="00CD4481" w:rsidP="002E6EF8">
      <w:pPr>
        <w:ind w:right="426"/>
        <w:rPr>
          <w:rFonts w:asciiTheme="majorHAnsi" w:hAnsiTheme="majorHAnsi" w:cstheme="majorHAnsi"/>
          <w:sz w:val="26"/>
          <w:szCs w:val="26"/>
        </w:rPr>
      </w:pPr>
    </w:p>
    <w:p w14:paraId="188737D4" w14:textId="4C9969C8" w:rsidR="002E6EF8" w:rsidRPr="00E6305F" w:rsidRDefault="002E6EF8" w:rsidP="002E6EF8">
      <w:pPr>
        <w:ind w:right="426"/>
        <w:rPr>
          <w:rFonts w:asciiTheme="majorHAnsi" w:hAnsiTheme="majorHAnsi" w:cstheme="majorHAnsi"/>
          <w:sz w:val="26"/>
          <w:szCs w:val="26"/>
        </w:rPr>
      </w:pPr>
      <w:r w:rsidRPr="00E6305F">
        <w:rPr>
          <w:rFonts w:asciiTheme="majorHAnsi" w:hAnsiTheme="majorHAnsi" w:cstheme="majorHAnsi"/>
          <w:sz w:val="26"/>
          <w:szCs w:val="26"/>
        </w:rPr>
        <w:lastRenderedPageBreak/>
        <w:t>Reflektion utifrån uppsatta mål:</w:t>
      </w:r>
    </w:p>
    <w:p w14:paraId="1675900B" w14:textId="4DE9D9F2" w:rsidR="002E6EF8" w:rsidRPr="00E6305F" w:rsidRDefault="005C31E8" w:rsidP="002E6EF8">
      <w:pPr>
        <w:ind w:right="426"/>
        <w:rPr>
          <w:rFonts w:asciiTheme="majorHAnsi" w:hAnsiTheme="majorHAnsi" w:cstheme="majorHAnsi"/>
          <w:color w:val="2E74B5" w:themeColor="accent1" w:themeShade="BF"/>
        </w:rPr>
      </w:pPr>
      <w:r>
        <w:rPr>
          <w:rFonts w:asciiTheme="majorHAnsi" w:hAnsiTheme="majorHAnsi" w:cstheme="majorHAnsi"/>
          <w:color w:val="2E74B5" w:themeColor="accent1" w:themeShade="BF"/>
        </w:rPr>
        <w:t xml:space="preserve">I augusti slutade vår nyrekryterade materialsamordnare </w:t>
      </w:r>
      <w:r w:rsidR="002E6EF8" w:rsidRPr="00E6305F">
        <w:rPr>
          <w:rFonts w:asciiTheme="majorHAnsi" w:hAnsiTheme="majorHAnsi" w:cstheme="majorHAnsi"/>
          <w:color w:val="2E74B5" w:themeColor="accent1" w:themeShade="BF"/>
        </w:rPr>
        <w:t>och en ny</w:t>
      </w:r>
      <w:r w:rsidR="00294505">
        <w:rPr>
          <w:rFonts w:asciiTheme="majorHAnsi" w:hAnsiTheme="majorHAnsi" w:cstheme="majorHAnsi"/>
          <w:color w:val="2E74B5" w:themeColor="accent1" w:themeShade="BF"/>
        </w:rPr>
        <w:t>,</w:t>
      </w:r>
      <w:r w:rsidR="00FC448F">
        <w:rPr>
          <w:rFonts w:asciiTheme="majorHAnsi" w:hAnsiTheme="majorHAnsi" w:cstheme="majorHAnsi"/>
          <w:color w:val="2E74B5" w:themeColor="accent1" w:themeShade="BF"/>
        </w:rPr>
        <w:t xml:space="preserve"> Fredrik Sellberg, började först i </w:t>
      </w:r>
      <w:r w:rsidR="00690F37">
        <w:rPr>
          <w:rFonts w:asciiTheme="majorHAnsi" w:hAnsiTheme="majorHAnsi" w:cstheme="majorHAnsi"/>
          <w:color w:val="2E74B5" w:themeColor="accent1" w:themeShade="BF"/>
        </w:rPr>
        <w:t>j</w:t>
      </w:r>
      <w:r w:rsidR="00FC448F">
        <w:rPr>
          <w:rFonts w:asciiTheme="majorHAnsi" w:hAnsiTheme="majorHAnsi" w:cstheme="majorHAnsi"/>
          <w:color w:val="2E74B5" w:themeColor="accent1" w:themeShade="BF"/>
        </w:rPr>
        <w:t>anuari</w:t>
      </w:r>
      <w:r w:rsidR="002E6EF8" w:rsidRPr="00E6305F">
        <w:rPr>
          <w:rFonts w:asciiTheme="majorHAnsi" w:hAnsiTheme="majorHAnsi" w:cstheme="majorHAnsi"/>
          <w:color w:val="2E74B5" w:themeColor="accent1" w:themeShade="BF"/>
        </w:rPr>
        <w:t xml:space="preserve">. Nyrekryteringen har inneburit att utvecklingsarbetet inte har kunnat fortskrida som planerat. Arbetet med de uppsatta målen kommer att fortsätta under kommande läsår. </w:t>
      </w:r>
    </w:p>
    <w:p w14:paraId="3723A92C" w14:textId="77777777" w:rsidR="002E6EF8" w:rsidRPr="00E6305F" w:rsidRDefault="002E6EF8" w:rsidP="002E6EF8">
      <w:pPr>
        <w:pStyle w:val="Liststycke"/>
        <w:numPr>
          <w:ilvl w:val="0"/>
          <w:numId w:val="7"/>
        </w:numPr>
        <w:ind w:right="426"/>
        <w:rPr>
          <w:rFonts w:cstheme="minorHAnsi"/>
          <w:color w:val="2E74B5" w:themeColor="accent1" w:themeShade="BF"/>
        </w:rPr>
      </w:pPr>
      <w:r w:rsidRPr="00E6305F">
        <w:rPr>
          <w:rFonts w:cstheme="minorHAnsi"/>
          <w:color w:val="2E74B5" w:themeColor="accent1" w:themeShade="BF"/>
        </w:rPr>
        <w:t>Deltagarantalet är fortsatt lågt och det är något som vi behöver fortsätta att arbeta med.</w:t>
      </w:r>
    </w:p>
    <w:p w14:paraId="6E1DD925" w14:textId="31B33F7D" w:rsidR="002E6EF8" w:rsidRPr="00E6305F" w:rsidRDefault="002E6EF8" w:rsidP="002E6EF8">
      <w:pPr>
        <w:pStyle w:val="Liststycke"/>
        <w:numPr>
          <w:ilvl w:val="0"/>
          <w:numId w:val="7"/>
        </w:numPr>
        <w:ind w:right="426"/>
        <w:rPr>
          <w:rFonts w:cstheme="minorHAnsi"/>
          <w:color w:val="2E74B5" w:themeColor="accent1" w:themeShade="BF"/>
        </w:rPr>
      </w:pPr>
      <w:r w:rsidRPr="00E6305F">
        <w:rPr>
          <w:rFonts w:cstheme="minorHAnsi"/>
          <w:color w:val="2E74B5" w:themeColor="accent1" w:themeShade="BF"/>
        </w:rPr>
        <w:t>Vi har samverkat med Karlstads universitet, Karlstads el- och stadsnät, Stora Enso Skoghalls Bruk, Karlstads Naturskola och Naturskoleföreningen.</w:t>
      </w:r>
      <w:r w:rsidR="00983E09">
        <w:rPr>
          <w:rFonts w:cstheme="minorHAnsi"/>
          <w:color w:val="2E74B5" w:themeColor="accent1" w:themeShade="BF"/>
        </w:rPr>
        <w:t xml:space="preserve"> Ett mycket uppskattat samarbete med Naturskolan är </w:t>
      </w:r>
      <w:r w:rsidR="001F1ADC">
        <w:rPr>
          <w:rFonts w:cstheme="minorHAnsi"/>
          <w:color w:val="2E74B5" w:themeColor="accent1" w:themeShade="BF"/>
        </w:rPr>
        <w:t>”</w:t>
      </w:r>
      <w:r w:rsidR="00983E09">
        <w:rPr>
          <w:rFonts w:cstheme="minorHAnsi"/>
          <w:color w:val="2E74B5" w:themeColor="accent1" w:themeShade="BF"/>
        </w:rPr>
        <w:t>Stenrika Ulrika och Stena Bumling</w:t>
      </w:r>
      <w:r w:rsidR="001F1ADC">
        <w:rPr>
          <w:rFonts w:cstheme="minorHAnsi"/>
          <w:color w:val="2E74B5" w:themeColor="accent1" w:themeShade="BF"/>
        </w:rPr>
        <w:t>” som kopplar till tema Jord.</w:t>
      </w:r>
    </w:p>
    <w:p w14:paraId="0A204A52" w14:textId="0863BA1C" w:rsidR="002E6EF8" w:rsidRPr="00E6305F" w:rsidRDefault="27A5C88B" w:rsidP="27A5C88B">
      <w:pPr>
        <w:pStyle w:val="Liststycke"/>
        <w:numPr>
          <w:ilvl w:val="0"/>
          <w:numId w:val="7"/>
        </w:numPr>
        <w:ind w:right="426"/>
        <w:rPr>
          <w:color w:val="2E74B5" w:themeColor="accent1" w:themeShade="BF"/>
        </w:rPr>
      </w:pPr>
      <w:r w:rsidRPr="27A5C88B">
        <w:rPr>
          <w:color w:val="2E74B5" w:themeColor="accent1" w:themeShade="BF"/>
        </w:rPr>
        <w:t xml:space="preserve">En medarbetare från Daglig verksamhet med huvudarbetsuppgift att packa våra temalådor har från årsskiftet fått anställning på deltid. Under våren har vi prövat möjligheten att anställa ytterligare en person från daglig verksamhet. Vi har fortsatt att modifiera och utveckla </w:t>
      </w:r>
      <w:proofErr w:type="spellStart"/>
      <w:r w:rsidRPr="27A5C88B">
        <w:rPr>
          <w:color w:val="2E74B5" w:themeColor="accent1" w:themeShade="BF"/>
        </w:rPr>
        <w:t>appen</w:t>
      </w:r>
      <w:proofErr w:type="spellEnd"/>
      <w:r w:rsidRPr="27A5C88B">
        <w:rPr>
          <w:color w:val="2E74B5" w:themeColor="accent1" w:themeShade="BF"/>
        </w:rPr>
        <w:t xml:space="preserve"> för distribution av temalådorna. För att minska våra transporter av temalådor så fanns förskolans temalådor färdigpackade vid utbildningsdagarna så att pedagogerna kunde få ta med sig sin förskolas temalåda. Övriga temalådor levererades i samband med hämtning av närliggande skolors temalådor. Vi har inlett arbetet med att även förskolorna i kommunen ska ha kontaktpersoner. Informationslappar om samverkanspartners mm tas fram för att skickas med i alla lådor. </w:t>
      </w:r>
    </w:p>
    <w:p w14:paraId="5439C744" w14:textId="77777777" w:rsidR="00A0671F" w:rsidRPr="00581A46" w:rsidRDefault="00A0671F" w:rsidP="00871BF2">
      <w:pPr>
        <w:spacing w:after="0"/>
        <w:ind w:right="-1275"/>
        <w:rPr>
          <w:i/>
          <w:color w:val="1F4E79" w:themeColor="accent1" w:themeShade="80"/>
        </w:rPr>
      </w:pPr>
    </w:p>
    <w:p w14:paraId="53C1D97C" w14:textId="77777777" w:rsidR="00871BF2" w:rsidRDefault="00871BF2" w:rsidP="00717FC0"/>
    <w:p w14:paraId="2B1520C3" w14:textId="77777777" w:rsidR="00E9420A" w:rsidRPr="00E9420A" w:rsidRDefault="00EF4469" w:rsidP="0090688C">
      <w:pPr>
        <w:pStyle w:val="Rubrik1"/>
      </w:pPr>
      <w:r w:rsidRPr="002A698F">
        <w:t>Kompetensutveckling</w:t>
      </w:r>
    </w:p>
    <w:p w14:paraId="37333081" w14:textId="77777777" w:rsidR="00CD4481" w:rsidRDefault="00CD4481">
      <w:pPr>
        <w:rPr>
          <w:sz w:val="28"/>
          <w:szCs w:val="28"/>
        </w:rPr>
      </w:pPr>
    </w:p>
    <w:p w14:paraId="64969E39" w14:textId="15173AB0" w:rsidR="00EF4469" w:rsidRDefault="00E9420A">
      <w:pPr>
        <w:rPr>
          <w:sz w:val="28"/>
          <w:szCs w:val="28"/>
        </w:rPr>
      </w:pPr>
      <w:r>
        <w:rPr>
          <w:sz w:val="28"/>
          <w:szCs w:val="28"/>
        </w:rPr>
        <w:t>Temautbildningar</w:t>
      </w:r>
    </w:p>
    <w:p w14:paraId="0140D231" w14:textId="77777777" w:rsidR="00431A4A" w:rsidRPr="00431A4A" w:rsidRDefault="6E799A9D" w:rsidP="6E799A9D">
      <w:pPr>
        <w:rPr>
          <w:b/>
          <w:bCs/>
        </w:rPr>
      </w:pPr>
      <w:r w:rsidRPr="6E799A9D">
        <w:rPr>
          <w:b/>
          <w:bCs/>
        </w:rPr>
        <w:t>Grundskola</w:t>
      </w:r>
    </w:p>
    <w:p w14:paraId="71BF21A4" w14:textId="05069CCD" w:rsidR="00431A4A" w:rsidRPr="00717FC0" w:rsidRDefault="6E799A9D" w:rsidP="00717FC0">
      <w:pPr>
        <w:rPr>
          <w:b/>
        </w:rPr>
      </w:pPr>
      <w:r>
        <w:t xml:space="preserve">Totala antalet genomförda temautbildningar i skolans NTA-teman i kommunen under perioden: </w:t>
      </w:r>
      <w:proofErr w:type="gramStart"/>
      <w:r>
        <w:t>38 st.</w:t>
      </w:r>
      <w:proofErr w:type="gramEnd"/>
      <w:r>
        <w:t xml:space="preserve"> Totala antalet lärare från kommunen som deltagit i temautbildning under perioden: 305</w:t>
      </w:r>
    </w:p>
    <w:p w14:paraId="15070AD2" w14:textId="77777777" w:rsidR="00602964" w:rsidRPr="00431A4A" w:rsidRDefault="00431A4A" w:rsidP="00431A4A">
      <w:pPr>
        <w:rPr>
          <w:b/>
        </w:rPr>
      </w:pPr>
      <w:r w:rsidRPr="00431A4A">
        <w:rPr>
          <w:b/>
        </w:rPr>
        <w:t>Förskola</w:t>
      </w:r>
    </w:p>
    <w:p w14:paraId="4A36DF39" w14:textId="520323F3" w:rsidR="00602964" w:rsidRDefault="6E799A9D" w:rsidP="6E799A9D">
      <w:pPr>
        <w:rPr>
          <w:color w:val="FF0000"/>
        </w:rPr>
      </w:pPr>
      <w:r>
        <w:t>Totala antalet temautbildningar i förskolans teman i kommunen under perioden: 9</w:t>
      </w:r>
    </w:p>
    <w:p w14:paraId="361E6BBE" w14:textId="0915A5D7" w:rsidR="00717FC0" w:rsidRDefault="6E799A9D" w:rsidP="6E799A9D">
      <w:pPr>
        <w:rPr>
          <w:b/>
          <w:bCs/>
        </w:rPr>
      </w:pPr>
      <w:r>
        <w:t xml:space="preserve">Totala antalet </w:t>
      </w:r>
      <w:proofErr w:type="spellStart"/>
      <w:r>
        <w:t>förskolepedagoger</w:t>
      </w:r>
      <w:proofErr w:type="spellEnd"/>
      <w:r>
        <w:t xml:space="preserve"> från kommunen som gått temautbildning under perioden: 145</w:t>
      </w:r>
      <w:r w:rsidRPr="6E799A9D">
        <w:rPr>
          <w:b/>
          <w:bCs/>
        </w:rPr>
        <w:t xml:space="preserve"> </w:t>
      </w:r>
    </w:p>
    <w:p w14:paraId="2C6766EC" w14:textId="77777777" w:rsidR="00CD4481" w:rsidRDefault="00CD4481" w:rsidP="008A7CBE">
      <w:pPr>
        <w:rPr>
          <w:sz w:val="28"/>
          <w:szCs w:val="28"/>
        </w:rPr>
      </w:pPr>
    </w:p>
    <w:p w14:paraId="4818304A" w14:textId="41D8920A" w:rsidR="00C214CA" w:rsidRPr="00717FC0" w:rsidRDefault="27A5C88B" w:rsidP="008A7CBE">
      <w:pPr>
        <w:rPr>
          <w:b/>
        </w:rPr>
      </w:pPr>
      <w:r w:rsidRPr="27A5C88B">
        <w:rPr>
          <w:sz w:val="28"/>
          <w:szCs w:val="28"/>
        </w:rPr>
        <w:t xml:space="preserve">Kontinuerlig kompetensutveckling inom NTA under perioden </w:t>
      </w:r>
    </w:p>
    <w:p w14:paraId="700771EA" w14:textId="6885E715" w:rsidR="00317805" w:rsidRPr="00CD5F71" w:rsidRDefault="27A5C88B" w:rsidP="27A5C88B">
      <w:pPr>
        <w:pStyle w:val="Liststycke"/>
        <w:numPr>
          <w:ilvl w:val="0"/>
          <w:numId w:val="6"/>
        </w:numPr>
        <w:ind w:right="-141"/>
        <w:rPr>
          <w:i/>
          <w:iCs/>
          <w:color w:val="1F4E79"/>
        </w:rPr>
      </w:pPr>
      <w:r w:rsidRPr="27A5C88B">
        <w:rPr>
          <w:i/>
          <w:iCs/>
          <w:color w:val="1F4E79"/>
        </w:rPr>
        <w:t>Tematräff Balansera och väga – revideringar</w:t>
      </w:r>
    </w:p>
    <w:p w14:paraId="68AA143F" w14:textId="2DADBE03" w:rsidR="00317805" w:rsidRDefault="00317805" w:rsidP="00317805">
      <w:pPr>
        <w:pStyle w:val="Liststycke"/>
        <w:numPr>
          <w:ilvl w:val="0"/>
          <w:numId w:val="6"/>
        </w:numPr>
        <w:ind w:right="-141"/>
        <w:rPr>
          <w:i/>
          <w:color w:val="1F4E79" w:themeColor="accent1" w:themeShade="80"/>
        </w:rPr>
      </w:pPr>
      <w:r w:rsidRPr="00CD5F71">
        <w:rPr>
          <w:i/>
          <w:color w:val="1F4E79" w:themeColor="accent1" w:themeShade="80"/>
        </w:rPr>
        <w:t>Tematräff Jord – revidering och föreläsning om bergartscykeln och presentation av Naturskolans kompletterande tema om jord.</w:t>
      </w:r>
    </w:p>
    <w:p w14:paraId="7D5F4D3B" w14:textId="4FD112EE" w:rsidR="00317805" w:rsidRDefault="00317805" w:rsidP="00317805">
      <w:pPr>
        <w:pStyle w:val="Liststycke"/>
        <w:numPr>
          <w:ilvl w:val="0"/>
          <w:numId w:val="6"/>
        </w:numPr>
        <w:ind w:right="-141"/>
        <w:rPr>
          <w:i/>
          <w:color w:val="1F4E79" w:themeColor="accent1" w:themeShade="80"/>
        </w:rPr>
      </w:pPr>
      <w:r>
        <w:rPr>
          <w:i/>
          <w:color w:val="1F4E79" w:themeColor="accent1" w:themeShade="80"/>
        </w:rPr>
        <w:t>Tematräff Fjärilars Liv – revidering och presentation av Naturskolans kompletterande tema om insekter.</w:t>
      </w:r>
    </w:p>
    <w:p w14:paraId="22D01B0A" w14:textId="6D14A66C" w:rsidR="00317805" w:rsidRPr="00CD5F71" w:rsidRDefault="00317805" w:rsidP="00317805">
      <w:pPr>
        <w:pStyle w:val="Liststycke"/>
        <w:numPr>
          <w:ilvl w:val="0"/>
          <w:numId w:val="6"/>
        </w:numPr>
        <w:ind w:right="-141"/>
        <w:rPr>
          <w:i/>
          <w:color w:val="1F4E79" w:themeColor="accent1" w:themeShade="80"/>
        </w:rPr>
      </w:pPr>
      <w:r>
        <w:rPr>
          <w:i/>
          <w:color w:val="1F4E79" w:themeColor="accent1" w:themeShade="80"/>
        </w:rPr>
        <w:t>Tematräff med Torodd Lunde från Karlstads universitet, Ny forskning för lärare.</w:t>
      </w:r>
    </w:p>
    <w:p w14:paraId="7D7E9401" w14:textId="77777777" w:rsidR="00871BF2" w:rsidRDefault="00871BF2" w:rsidP="008A7CBE"/>
    <w:p w14:paraId="7132ED90" w14:textId="3B3659D2" w:rsidR="00CC629B" w:rsidRPr="00ED0E60" w:rsidRDefault="00CC629B" w:rsidP="008A7CBE">
      <w:pPr>
        <w:rPr>
          <w:sz w:val="32"/>
          <w:szCs w:val="32"/>
        </w:rPr>
      </w:pPr>
      <w:r w:rsidRPr="00ED0E60">
        <w:rPr>
          <w:sz w:val="32"/>
          <w:szCs w:val="32"/>
        </w:rPr>
        <w:lastRenderedPageBreak/>
        <w:t>Utbildare för teman:</w:t>
      </w:r>
    </w:p>
    <w:tbl>
      <w:tblPr>
        <w:tblStyle w:val="Tabellrutnt"/>
        <w:tblW w:w="0" w:type="auto"/>
        <w:tblLook w:val="04A0" w:firstRow="1" w:lastRow="0" w:firstColumn="1" w:lastColumn="0" w:noHBand="0" w:noVBand="1"/>
      </w:tblPr>
      <w:tblGrid>
        <w:gridCol w:w="3256"/>
        <w:gridCol w:w="3118"/>
      </w:tblGrid>
      <w:tr w:rsidR="004146F1" w14:paraId="71F91029" w14:textId="77777777" w:rsidTr="00ED0E60">
        <w:tc>
          <w:tcPr>
            <w:tcW w:w="3256" w:type="dxa"/>
          </w:tcPr>
          <w:p w14:paraId="03EA367F" w14:textId="050F6547" w:rsidR="004146F1" w:rsidRPr="00ED0E60" w:rsidRDefault="004146F1" w:rsidP="008A7CBE">
            <w:pPr>
              <w:rPr>
                <w:b/>
                <w:bCs/>
              </w:rPr>
            </w:pPr>
            <w:r w:rsidRPr="00ED0E60">
              <w:rPr>
                <w:b/>
                <w:bCs/>
              </w:rPr>
              <w:t>Tema</w:t>
            </w:r>
          </w:p>
        </w:tc>
        <w:tc>
          <w:tcPr>
            <w:tcW w:w="3118" w:type="dxa"/>
          </w:tcPr>
          <w:p w14:paraId="4B395830" w14:textId="065DC757" w:rsidR="004146F1" w:rsidRPr="00ED0E60" w:rsidRDefault="004146F1" w:rsidP="008A7CBE">
            <w:pPr>
              <w:rPr>
                <w:b/>
                <w:bCs/>
              </w:rPr>
            </w:pPr>
            <w:r w:rsidRPr="00ED0E60">
              <w:rPr>
                <w:b/>
                <w:bCs/>
              </w:rPr>
              <w:t>Utbildare</w:t>
            </w:r>
          </w:p>
        </w:tc>
      </w:tr>
      <w:tr w:rsidR="004146F1" w14:paraId="596A66AD" w14:textId="77777777" w:rsidTr="00ED0E60">
        <w:tc>
          <w:tcPr>
            <w:tcW w:w="3256" w:type="dxa"/>
          </w:tcPr>
          <w:p w14:paraId="7AEDF638" w14:textId="14266FC3" w:rsidR="004146F1" w:rsidRDefault="004146F1" w:rsidP="008A7CBE">
            <w:r>
              <w:t>Vatten</w:t>
            </w:r>
          </w:p>
        </w:tc>
        <w:tc>
          <w:tcPr>
            <w:tcW w:w="3118" w:type="dxa"/>
          </w:tcPr>
          <w:p w14:paraId="160BAFF7" w14:textId="33603B9E" w:rsidR="004146F1" w:rsidRDefault="004146F1" w:rsidP="008A7CBE">
            <w:r>
              <w:t>Camilla Österblom</w:t>
            </w:r>
          </w:p>
        </w:tc>
      </w:tr>
      <w:tr w:rsidR="004146F1" w14:paraId="2A3023B0" w14:textId="77777777" w:rsidTr="00ED0E60">
        <w:tc>
          <w:tcPr>
            <w:tcW w:w="3256" w:type="dxa"/>
          </w:tcPr>
          <w:p w14:paraId="61F1F3C8" w14:textId="05432557" w:rsidR="004146F1" w:rsidRDefault="000B2C9F" w:rsidP="008A7CBE">
            <w:r>
              <w:t>Luft</w:t>
            </w:r>
          </w:p>
        </w:tc>
        <w:tc>
          <w:tcPr>
            <w:tcW w:w="3118" w:type="dxa"/>
          </w:tcPr>
          <w:p w14:paraId="1A221FF1" w14:textId="076AC95C" w:rsidR="004146F1" w:rsidRDefault="004146F1" w:rsidP="008A7CBE">
            <w:r>
              <w:t>Lena Runemark</w:t>
            </w:r>
          </w:p>
        </w:tc>
      </w:tr>
      <w:tr w:rsidR="004146F1" w14:paraId="3FD5921E" w14:textId="77777777" w:rsidTr="00ED0E60">
        <w:tc>
          <w:tcPr>
            <w:tcW w:w="3256" w:type="dxa"/>
          </w:tcPr>
          <w:p w14:paraId="13D5E730" w14:textId="27A096F8" w:rsidR="004146F1" w:rsidRDefault="00E610F0" w:rsidP="008A7CBE">
            <w:r>
              <w:t>Ljud</w:t>
            </w:r>
          </w:p>
        </w:tc>
        <w:tc>
          <w:tcPr>
            <w:tcW w:w="3118" w:type="dxa"/>
          </w:tcPr>
          <w:p w14:paraId="1012E486" w14:textId="05199CD8" w:rsidR="004146F1" w:rsidRDefault="00186488" w:rsidP="008A7CBE">
            <w:r>
              <w:t>Nina Holm</w:t>
            </w:r>
          </w:p>
        </w:tc>
      </w:tr>
      <w:tr w:rsidR="004146F1" w14:paraId="525E8D49" w14:textId="77777777" w:rsidTr="00ED0E60">
        <w:tc>
          <w:tcPr>
            <w:tcW w:w="3256" w:type="dxa"/>
          </w:tcPr>
          <w:p w14:paraId="7F534D87" w14:textId="0C7A3C89" w:rsidR="004146F1" w:rsidRDefault="00E610F0" w:rsidP="008A7CBE">
            <w:r>
              <w:t>Ljus</w:t>
            </w:r>
          </w:p>
        </w:tc>
        <w:tc>
          <w:tcPr>
            <w:tcW w:w="3118" w:type="dxa"/>
          </w:tcPr>
          <w:p w14:paraId="39D242EF" w14:textId="20AC5D26" w:rsidR="004146F1" w:rsidRDefault="00186488" w:rsidP="008A7CBE">
            <w:r>
              <w:t>Nina Holm</w:t>
            </w:r>
          </w:p>
        </w:tc>
      </w:tr>
      <w:tr w:rsidR="004146F1" w14:paraId="0DC783A9" w14:textId="77777777" w:rsidTr="00ED0E60">
        <w:tc>
          <w:tcPr>
            <w:tcW w:w="3256" w:type="dxa"/>
          </w:tcPr>
          <w:p w14:paraId="105F07C8" w14:textId="5F959C41" w:rsidR="00E610F0" w:rsidRDefault="00E610F0" w:rsidP="008A7CBE">
            <w:r>
              <w:t>Jämföra &amp; Mäta</w:t>
            </w:r>
          </w:p>
        </w:tc>
        <w:tc>
          <w:tcPr>
            <w:tcW w:w="3118" w:type="dxa"/>
          </w:tcPr>
          <w:p w14:paraId="28BA4A77" w14:textId="1C5479CE" w:rsidR="004146F1" w:rsidRDefault="00186488" w:rsidP="008A7CBE">
            <w:r>
              <w:t>Nina Holm</w:t>
            </w:r>
          </w:p>
        </w:tc>
      </w:tr>
      <w:tr w:rsidR="004146F1" w14:paraId="1FE30CA9" w14:textId="77777777" w:rsidTr="00ED0E60">
        <w:tc>
          <w:tcPr>
            <w:tcW w:w="3256" w:type="dxa"/>
          </w:tcPr>
          <w:p w14:paraId="3A12A85C" w14:textId="4436A3F7" w:rsidR="004146F1" w:rsidRDefault="00E610F0" w:rsidP="008A7CBE">
            <w:r>
              <w:t>Balansera &amp; Väga</w:t>
            </w:r>
          </w:p>
        </w:tc>
        <w:tc>
          <w:tcPr>
            <w:tcW w:w="3118" w:type="dxa"/>
          </w:tcPr>
          <w:p w14:paraId="78D1B393" w14:textId="782D8CAF" w:rsidR="004146F1" w:rsidRDefault="00186488" w:rsidP="008A7CBE">
            <w:r>
              <w:t>Marianne Ahlstrand</w:t>
            </w:r>
          </w:p>
        </w:tc>
      </w:tr>
      <w:tr w:rsidR="004146F1" w14:paraId="3F4CE13F" w14:textId="77777777" w:rsidTr="00ED0E60">
        <w:tc>
          <w:tcPr>
            <w:tcW w:w="3256" w:type="dxa"/>
          </w:tcPr>
          <w:p w14:paraId="6469656A" w14:textId="3705418A" w:rsidR="004146F1" w:rsidRDefault="00CE6747" w:rsidP="008A7CBE">
            <w:r>
              <w:t>Fast eller Flytande</w:t>
            </w:r>
          </w:p>
        </w:tc>
        <w:tc>
          <w:tcPr>
            <w:tcW w:w="3118" w:type="dxa"/>
          </w:tcPr>
          <w:p w14:paraId="3A64924A" w14:textId="7D16ED9A" w:rsidR="004146F1" w:rsidRDefault="00186488" w:rsidP="008A7CBE">
            <w:r>
              <w:t>Marianne Ahlstrand</w:t>
            </w:r>
          </w:p>
        </w:tc>
      </w:tr>
      <w:tr w:rsidR="00CE6747" w14:paraId="705A90E7" w14:textId="77777777" w:rsidTr="00ED0E60">
        <w:tc>
          <w:tcPr>
            <w:tcW w:w="3256" w:type="dxa"/>
          </w:tcPr>
          <w:p w14:paraId="32D687B6" w14:textId="250C33EC" w:rsidR="00CE6747" w:rsidRDefault="00C23378" w:rsidP="008A7CBE">
            <w:r>
              <w:t>Jord</w:t>
            </w:r>
          </w:p>
        </w:tc>
        <w:tc>
          <w:tcPr>
            <w:tcW w:w="3118" w:type="dxa"/>
          </w:tcPr>
          <w:p w14:paraId="6B211CCB" w14:textId="6ED99FB7" w:rsidR="00CE6747" w:rsidRDefault="00186488" w:rsidP="008A7CBE">
            <w:r>
              <w:t>Petra Fridh</w:t>
            </w:r>
          </w:p>
        </w:tc>
      </w:tr>
      <w:tr w:rsidR="00CE6747" w14:paraId="575BAB56" w14:textId="77777777" w:rsidTr="00ED0E60">
        <w:tc>
          <w:tcPr>
            <w:tcW w:w="3256" w:type="dxa"/>
          </w:tcPr>
          <w:p w14:paraId="2834E20D" w14:textId="6121730B" w:rsidR="00CE6747" w:rsidRDefault="00C23378" w:rsidP="008A7CBE">
            <w:r>
              <w:t>Förändringar</w:t>
            </w:r>
          </w:p>
        </w:tc>
        <w:tc>
          <w:tcPr>
            <w:tcW w:w="3118" w:type="dxa"/>
          </w:tcPr>
          <w:p w14:paraId="0FD0C67F" w14:textId="5199D35D" w:rsidR="00CE6747" w:rsidRDefault="00186488" w:rsidP="008A7CBE">
            <w:r>
              <w:t>Petra Fridh</w:t>
            </w:r>
          </w:p>
        </w:tc>
      </w:tr>
      <w:tr w:rsidR="00CE6747" w14:paraId="34AD4A34" w14:textId="77777777" w:rsidTr="00ED0E60">
        <w:tc>
          <w:tcPr>
            <w:tcW w:w="3256" w:type="dxa"/>
          </w:tcPr>
          <w:p w14:paraId="1BBC6855" w14:textId="384E5FA7" w:rsidR="00CE6747" w:rsidRDefault="00C23378" w:rsidP="008A7CBE">
            <w:r>
              <w:t>Fjärilars Liv</w:t>
            </w:r>
          </w:p>
        </w:tc>
        <w:tc>
          <w:tcPr>
            <w:tcW w:w="3118" w:type="dxa"/>
          </w:tcPr>
          <w:p w14:paraId="25FB4C5D" w14:textId="77777777" w:rsidR="00CE6747" w:rsidRDefault="00CE6747" w:rsidP="008A7CBE"/>
        </w:tc>
      </w:tr>
      <w:tr w:rsidR="00CE6747" w14:paraId="175A2C23" w14:textId="77777777" w:rsidTr="00ED0E60">
        <w:tc>
          <w:tcPr>
            <w:tcW w:w="3256" w:type="dxa"/>
          </w:tcPr>
          <w:p w14:paraId="60BA8D96" w14:textId="6685EDC8" w:rsidR="00CE6747" w:rsidRDefault="00C23378" w:rsidP="008A7CBE">
            <w:r>
              <w:t>Kemiförsök</w:t>
            </w:r>
          </w:p>
        </w:tc>
        <w:tc>
          <w:tcPr>
            <w:tcW w:w="3118" w:type="dxa"/>
          </w:tcPr>
          <w:p w14:paraId="6FD69D37" w14:textId="59681154" w:rsidR="00CE6747" w:rsidRDefault="000115DF" w:rsidP="008A7CBE">
            <w:r>
              <w:t xml:space="preserve">Marianne </w:t>
            </w:r>
            <w:r w:rsidR="003007A8">
              <w:t>Johansson</w:t>
            </w:r>
          </w:p>
        </w:tc>
      </w:tr>
      <w:tr w:rsidR="00CE6747" w14:paraId="6AC288CF" w14:textId="77777777" w:rsidTr="00ED0E60">
        <w:tc>
          <w:tcPr>
            <w:tcW w:w="3256" w:type="dxa"/>
          </w:tcPr>
          <w:p w14:paraId="683A1240" w14:textId="1B2D11F5" w:rsidR="00CE6747" w:rsidRDefault="00C23378" w:rsidP="008A7CBE">
            <w:r>
              <w:t>Kretsar kring el</w:t>
            </w:r>
          </w:p>
        </w:tc>
        <w:tc>
          <w:tcPr>
            <w:tcW w:w="3118" w:type="dxa"/>
          </w:tcPr>
          <w:p w14:paraId="16DB0103" w14:textId="118586E8" w:rsidR="00CE6747" w:rsidRDefault="006325B8" w:rsidP="008A7CBE">
            <w:r>
              <w:t>Annica Yxhammar</w:t>
            </w:r>
          </w:p>
        </w:tc>
      </w:tr>
      <w:tr w:rsidR="00CE6747" w14:paraId="159289B2" w14:textId="77777777" w:rsidTr="00ED0E60">
        <w:tc>
          <w:tcPr>
            <w:tcW w:w="3256" w:type="dxa"/>
          </w:tcPr>
          <w:p w14:paraId="062403A1" w14:textId="01953672" w:rsidR="00CE6747" w:rsidRDefault="00C23378" w:rsidP="008A7CBE">
            <w:r>
              <w:t>Från frö till frö</w:t>
            </w:r>
          </w:p>
        </w:tc>
        <w:tc>
          <w:tcPr>
            <w:tcW w:w="3118" w:type="dxa"/>
          </w:tcPr>
          <w:p w14:paraId="2EABF2E8" w14:textId="4B89EB99" w:rsidR="00CE6747" w:rsidRDefault="006325B8" w:rsidP="008A7CBE">
            <w:r>
              <w:t>Marianne Johansson</w:t>
            </w:r>
          </w:p>
        </w:tc>
      </w:tr>
      <w:tr w:rsidR="00CE6747" w14:paraId="46703ABD" w14:textId="77777777" w:rsidTr="00ED0E60">
        <w:tc>
          <w:tcPr>
            <w:tcW w:w="3256" w:type="dxa"/>
          </w:tcPr>
          <w:p w14:paraId="2731B077" w14:textId="2FC12381" w:rsidR="00CE6747" w:rsidRDefault="00496435" w:rsidP="008A7CBE">
            <w:r>
              <w:t>Flyta eller sjunka</w:t>
            </w:r>
          </w:p>
        </w:tc>
        <w:tc>
          <w:tcPr>
            <w:tcW w:w="3118" w:type="dxa"/>
          </w:tcPr>
          <w:p w14:paraId="384B93C2" w14:textId="42F783B8" w:rsidR="00CE6747" w:rsidRDefault="006325B8" w:rsidP="008A7CBE">
            <w:r>
              <w:t>Annica Yxhammar</w:t>
            </w:r>
          </w:p>
        </w:tc>
      </w:tr>
      <w:tr w:rsidR="00CE6747" w14:paraId="7F90D9AD" w14:textId="77777777" w:rsidTr="00ED0E60">
        <w:tc>
          <w:tcPr>
            <w:tcW w:w="3256" w:type="dxa"/>
          </w:tcPr>
          <w:p w14:paraId="357261AD" w14:textId="58C77425" w:rsidR="00CE6747" w:rsidRDefault="00496435" w:rsidP="008A7CBE">
            <w:r>
              <w:t>Rörelse och konstruktion</w:t>
            </w:r>
          </w:p>
        </w:tc>
        <w:tc>
          <w:tcPr>
            <w:tcW w:w="3118" w:type="dxa"/>
          </w:tcPr>
          <w:p w14:paraId="0019F9CD" w14:textId="31EFC4F7" w:rsidR="00CE6747" w:rsidRDefault="00EE4D22" w:rsidP="008A7CBE">
            <w:r>
              <w:t>Mia Toreld</w:t>
            </w:r>
          </w:p>
        </w:tc>
      </w:tr>
      <w:tr w:rsidR="00CE6747" w14:paraId="4EED0F0B" w14:textId="77777777" w:rsidTr="00ED0E60">
        <w:tc>
          <w:tcPr>
            <w:tcW w:w="3256" w:type="dxa"/>
          </w:tcPr>
          <w:p w14:paraId="122C1D17" w14:textId="2885449D" w:rsidR="00CE6747" w:rsidRDefault="00186488" w:rsidP="008A7CBE">
            <w:r>
              <w:t>Matens kemi</w:t>
            </w:r>
          </w:p>
        </w:tc>
        <w:tc>
          <w:tcPr>
            <w:tcW w:w="3118" w:type="dxa"/>
          </w:tcPr>
          <w:p w14:paraId="4164B127" w14:textId="79F7B490" w:rsidR="00CE6747" w:rsidRDefault="00377523" w:rsidP="008A7CBE">
            <w:r>
              <w:t>Kerstin Lumsden</w:t>
            </w:r>
          </w:p>
        </w:tc>
      </w:tr>
      <w:tr w:rsidR="00CE6747" w14:paraId="4327D9BA" w14:textId="77777777" w:rsidTr="00ED0E60">
        <w:tc>
          <w:tcPr>
            <w:tcW w:w="3256" w:type="dxa"/>
          </w:tcPr>
          <w:p w14:paraId="1078D21C" w14:textId="4915E1EF" w:rsidR="00CE6747" w:rsidRDefault="00186488" w:rsidP="008A7CBE">
            <w:r>
              <w:t>Mäta tid</w:t>
            </w:r>
          </w:p>
        </w:tc>
        <w:tc>
          <w:tcPr>
            <w:tcW w:w="3118" w:type="dxa"/>
          </w:tcPr>
          <w:p w14:paraId="0621362C" w14:textId="63522C7E" w:rsidR="00CE6747" w:rsidRDefault="00377523" w:rsidP="008A7CBE">
            <w:r>
              <w:t>Mia Toreld</w:t>
            </w:r>
          </w:p>
        </w:tc>
      </w:tr>
      <w:tr w:rsidR="00CE6747" w14:paraId="075946CA" w14:textId="77777777" w:rsidTr="00ED0E60">
        <w:tc>
          <w:tcPr>
            <w:tcW w:w="3256" w:type="dxa"/>
          </w:tcPr>
          <w:p w14:paraId="14013067" w14:textId="65244CC8" w:rsidR="00CE6747" w:rsidRDefault="00186488" w:rsidP="008A7CBE">
            <w:r>
              <w:t>Magneter och motorer</w:t>
            </w:r>
          </w:p>
        </w:tc>
        <w:tc>
          <w:tcPr>
            <w:tcW w:w="3118" w:type="dxa"/>
          </w:tcPr>
          <w:p w14:paraId="0CAA966B" w14:textId="46724710" w:rsidR="00CE6747" w:rsidRDefault="0040172E" w:rsidP="008A7CBE">
            <w:r>
              <w:t>Mia Toreld</w:t>
            </w:r>
          </w:p>
        </w:tc>
      </w:tr>
      <w:tr w:rsidR="00186488" w14:paraId="5072FB5A" w14:textId="77777777" w:rsidTr="00ED0E60">
        <w:tc>
          <w:tcPr>
            <w:tcW w:w="3256" w:type="dxa"/>
          </w:tcPr>
          <w:p w14:paraId="4873D760" w14:textId="7DFF5EFC" w:rsidR="00186488" w:rsidRDefault="00186488" w:rsidP="008A7CBE">
            <w:r>
              <w:t>Papper</w:t>
            </w:r>
          </w:p>
        </w:tc>
        <w:tc>
          <w:tcPr>
            <w:tcW w:w="3118" w:type="dxa"/>
          </w:tcPr>
          <w:p w14:paraId="1F1A5671" w14:textId="7E768D54" w:rsidR="00186488" w:rsidRDefault="0040172E" w:rsidP="008A7CBE">
            <w:r>
              <w:t>Mia Toreld</w:t>
            </w:r>
          </w:p>
        </w:tc>
      </w:tr>
      <w:tr w:rsidR="00186488" w14:paraId="565C867D" w14:textId="77777777" w:rsidTr="00ED0E60">
        <w:tc>
          <w:tcPr>
            <w:tcW w:w="3256" w:type="dxa"/>
          </w:tcPr>
          <w:p w14:paraId="27D23ED4" w14:textId="14D660FA" w:rsidR="00186488" w:rsidRDefault="00186488" w:rsidP="008A7CBE">
            <w:r>
              <w:t>Rymden (digitalt)</w:t>
            </w:r>
          </w:p>
        </w:tc>
        <w:tc>
          <w:tcPr>
            <w:tcW w:w="3118" w:type="dxa"/>
          </w:tcPr>
          <w:p w14:paraId="47C11C03" w14:textId="77777777" w:rsidR="00186488" w:rsidRDefault="00186488" w:rsidP="008A7CBE"/>
        </w:tc>
      </w:tr>
      <w:tr w:rsidR="00186488" w14:paraId="09D7FF69" w14:textId="77777777" w:rsidTr="00ED0E60">
        <w:tc>
          <w:tcPr>
            <w:tcW w:w="3256" w:type="dxa"/>
          </w:tcPr>
          <w:p w14:paraId="6D943CF2" w14:textId="049CD3A1" w:rsidR="00186488" w:rsidRDefault="00186488" w:rsidP="008A7CBE">
            <w:r>
              <w:t>Kroppen (digitalt)</w:t>
            </w:r>
          </w:p>
        </w:tc>
        <w:tc>
          <w:tcPr>
            <w:tcW w:w="3118" w:type="dxa"/>
          </w:tcPr>
          <w:p w14:paraId="6AF310CA" w14:textId="77777777" w:rsidR="00186488" w:rsidRDefault="00186488" w:rsidP="008A7CBE"/>
        </w:tc>
      </w:tr>
      <w:tr w:rsidR="00186488" w14:paraId="3C9993EF" w14:textId="77777777" w:rsidTr="00ED0E60">
        <w:tc>
          <w:tcPr>
            <w:tcW w:w="3256" w:type="dxa"/>
          </w:tcPr>
          <w:p w14:paraId="48EE8567" w14:textId="28B44572" w:rsidR="00186488" w:rsidRDefault="00186488" w:rsidP="008A7CBE">
            <w:r>
              <w:t>Mönster och algebra</w:t>
            </w:r>
          </w:p>
        </w:tc>
        <w:tc>
          <w:tcPr>
            <w:tcW w:w="3118" w:type="dxa"/>
          </w:tcPr>
          <w:p w14:paraId="01809325" w14:textId="685E57C4" w:rsidR="00186488" w:rsidRDefault="0040172E" w:rsidP="008A7CBE">
            <w:r>
              <w:t>Håkan Dahlin</w:t>
            </w:r>
          </w:p>
        </w:tc>
      </w:tr>
    </w:tbl>
    <w:p w14:paraId="2F20A243" w14:textId="77777777" w:rsidR="00910303" w:rsidRDefault="00910303" w:rsidP="008A7CBE"/>
    <w:p w14:paraId="49D0B395" w14:textId="77777777" w:rsidR="00CC629B" w:rsidRDefault="00CC629B" w:rsidP="008A7CBE">
      <w:r>
        <w:t>Har någon/några lärare deltagit i utbildning för utbil</w:t>
      </w:r>
      <w:r w:rsidR="00CD0208">
        <w:t>dare (anordnas av NTA centralt)</w:t>
      </w:r>
      <w:r>
        <w:t>? I så fall vem/vilka?</w:t>
      </w:r>
    </w:p>
    <w:p w14:paraId="66864826" w14:textId="37F5F20D" w:rsidR="00C214CA" w:rsidRDefault="00935904" w:rsidP="008A7CBE">
      <w:r w:rsidRPr="00B7764D">
        <w:rPr>
          <w:i/>
          <w:color w:val="1F4E79" w:themeColor="accent1" w:themeShade="80"/>
        </w:rPr>
        <w:t>Nej, tyvärr fick vi ingen som kunde gå trots att vi hade en gratisplats.</w:t>
      </w:r>
    </w:p>
    <w:p w14:paraId="23E1C2A5" w14:textId="77777777" w:rsidR="0091512D" w:rsidRPr="00074D03" w:rsidRDefault="00402784" w:rsidP="0091512D">
      <w:pPr>
        <w:ind w:right="-141"/>
        <w:rPr>
          <w:color w:val="1F4E79" w:themeColor="accent1" w:themeShade="80"/>
        </w:rPr>
      </w:pPr>
      <w:r>
        <w:t xml:space="preserve">Har någon </w:t>
      </w:r>
      <w:proofErr w:type="spellStart"/>
      <w:r>
        <w:t>förskolepedagog</w:t>
      </w:r>
      <w:proofErr w:type="spellEnd"/>
      <w:r>
        <w:t>/</w:t>
      </w:r>
      <w:r w:rsidR="00225DDB">
        <w:t xml:space="preserve">några </w:t>
      </w:r>
      <w:proofErr w:type="spellStart"/>
      <w:r w:rsidR="00225DDB">
        <w:t>förskolepedagoger</w:t>
      </w:r>
      <w:proofErr w:type="spellEnd"/>
      <w:r w:rsidR="00225DDB">
        <w:t xml:space="preserve"> deltagit i utbildning för utbildare (anordnas </w:t>
      </w:r>
      <w:r>
        <w:t>av NTA centralt)?</w:t>
      </w:r>
      <w:r w:rsidRPr="00CB5D12">
        <w:rPr>
          <w:sz w:val="28"/>
          <w:szCs w:val="28"/>
        </w:rPr>
        <w:t xml:space="preserve"> </w:t>
      </w:r>
      <w:r w:rsidR="0091512D" w:rsidRPr="00B7764D">
        <w:rPr>
          <w:i/>
          <w:color w:val="1F4E79" w:themeColor="accent1" w:themeShade="80"/>
        </w:rPr>
        <w:t>Nej</w:t>
      </w:r>
      <w:r w:rsidR="0091512D">
        <w:rPr>
          <w:i/>
          <w:color w:val="1F4E79" w:themeColor="accent1" w:themeShade="80"/>
        </w:rPr>
        <w:t>, vi är inte i behov av någon ny utbildare.</w:t>
      </w:r>
    </w:p>
    <w:p w14:paraId="0DC11F9B" w14:textId="3E10E1D5" w:rsidR="00C214CA" w:rsidRPr="00B274A3" w:rsidRDefault="00C214CA" w:rsidP="00620BFB">
      <w:pPr>
        <w:rPr>
          <w:sz w:val="28"/>
          <w:szCs w:val="28"/>
        </w:rPr>
      </w:pPr>
      <w:r>
        <w:t>Deltar någon/några lärare i kommunen</w:t>
      </w:r>
      <w:r w:rsidR="00CC629B">
        <w:t xml:space="preserve"> i </w:t>
      </w:r>
      <w:r w:rsidR="008A7CBE" w:rsidRPr="0091594B">
        <w:t>behörighetsgivande kurs via Dalarnas högskola</w:t>
      </w:r>
      <w:r>
        <w:t xml:space="preserve">? </w:t>
      </w:r>
      <w:r w:rsidR="00202A8A" w:rsidRPr="00202A8A">
        <w:rPr>
          <w:color w:val="0070C0"/>
        </w:rPr>
        <w:t>Nej</w:t>
      </w:r>
    </w:p>
    <w:p w14:paraId="355406A6" w14:textId="413FC4D9" w:rsidR="00C214CA" w:rsidRPr="0088517A" w:rsidRDefault="0091594B" w:rsidP="0091594B">
      <w:pPr>
        <w:rPr>
          <w:color w:val="0070C0"/>
        </w:rPr>
      </w:pPr>
      <w:r w:rsidRPr="008B5EEC">
        <w:t>Övrig kom</w:t>
      </w:r>
      <w:r w:rsidR="008D61F1">
        <w:t xml:space="preserve">petensutveckling inom NT </w:t>
      </w:r>
      <w:r w:rsidR="00C214CA">
        <w:t xml:space="preserve">som anordnats i kommunen under </w:t>
      </w:r>
      <w:r w:rsidR="00402784">
        <w:t>perioden</w:t>
      </w:r>
      <w:r w:rsidR="00C214CA">
        <w:t>:</w:t>
      </w:r>
      <w:r w:rsidR="0088517A">
        <w:t xml:space="preserve"> </w:t>
      </w:r>
      <w:r w:rsidR="00FF7E22" w:rsidRPr="0088517A">
        <w:rPr>
          <w:color w:val="0070C0"/>
        </w:rPr>
        <w:t xml:space="preserve">Ett nätverk </w:t>
      </w:r>
      <w:r w:rsidR="00C20E29" w:rsidRPr="0088517A">
        <w:rPr>
          <w:color w:val="0070C0"/>
        </w:rPr>
        <w:t>som samverkar kring utveckling</w:t>
      </w:r>
      <w:r w:rsidR="0088517A" w:rsidRPr="0088517A">
        <w:rPr>
          <w:color w:val="0070C0"/>
        </w:rPr>
        <w:t xml:space="preserve"> av</w:t>
      </w:r>
      <w:r w:rsidR="00FF7E22" w:rsidRPr="0088517A">
        <w:rPr>
          <w:color w:val="0070C0"/>
        </w:rPr>
        <w:t xml:space="preserve"> utomhuspedag</w:t>
      </w:r>
      <w:r w:rsidR="00C20E29" w:rsidRPr="0088517A">
        <w:rPr>
          <w:color w:val="0070C0"/>
        </w:rPr>
        <w:t>o</w:t>
      </w:r>
      <w:r w:rsidR="00FF7E22" w:rsidRPr="0088517A">
        <w:rPr>
          <w:color w:val="0070C0"/>
        </w:rPr>
        <w:t>gik</w:t>
      </w:r>
      <w:r w:rsidR="0088517A" w:rsidRPr="0088517A">
        <w:rPr>
          <w:color w:val="0070C0"/>
        </w:rPr>
        <w:t xml:space="preserve"> i vår kommun har startats.</w:t>
      </w:r>
    </w:p>
    <w:p w14:paraId="738FDC01" w14:textId="77777777" w:rsidR="00CD0208" w:rsidRPr="008B5EEC" w:rsidRDefault="00CD0208" w:rsidP="0091594B"/>
    <w:p w14:paraId="0728F066" w14:textId="77777777" w:rsidR="008A7CBE" w:rsidRDefault="00B1521E" w:rsidP="00B1521E">
      <w:pPr>
        <w:rPr>
          <w:b/>
        </w:rPr>
      </w:pPr>
      <w:r>
        <w:rPr>
          <w:b/>
        </w:rPr>
        <w:t>Utvärdering av kompetensutveckling</w:t>
      </w:r>
    </w:p>
    <w:p w14:paraId="7951BAB0" w14:textId="77777777" w:rsidR="00431CCF" w:rsidRPr="00CD2150" w:rsidRDefault="00431CCF" w:rsidP="00431CCF">
      <w:pPr>
        <w:ind w:right="-141"/>
        <w:rPr>
          <w:iCs/>
        </w:rPr>
      </w:pPr>
      <w:r w:rsidRPr="00CD2150">
        <w:rPr>
          <w:iCs/>
        </w:rPr>
        <w:t xml:space="preserve">Enkäter från skolprogrammets ”verktygslåda” har använts och följande utvärderingar har gjorts under året: </w:t>
      </w:r>
    </w:p>
    <w:p w14:paraId="7EE32FCB" w14:textId="77777777" w:rsidR="00402270" w:rsidRPr="000F073D" w:rsidRDefault="00402270" w:rsidP="00402270">
      <w:pPr>
        <w:ind w:right="-141"/>
        <w:rPr>
          <w:i/>
          <w:color w:val="1F4E79" w:themeColor="accent1" w:themeShade="80"/>
        </w:rPr>
      </w:pPr>
      <w:r w:rsidRPr="000F073D">
        <w:rPr>
          <w:rFonts w:cstheme="minorHAnsi"/>
          <w:i/>
          <w:color w:val="1F4E79" w:themeColor="accent1" w:themeShade="80"/>
        </w:rPr>
        <w:t xml:space="preserve">Enkät efter genomförd temautbildning </w:t>
      </w:r>
      <w:r w:rsidRPr="000F073D">
        <w:rPr>
          <w:rFonts w:cstheme="minorHAnsi"/>
          <w:i/>
          <w:color w:val="2E74B5" w:themeColor="accent1" w:themeShade="BF"/>
        </w:rPr>
        <w:t xml:space="preserve">- </w:t>
      </w:r>
      <w:r w:rsidRPr="000F073D">
        <w:rPr>
          <w:i/>
          <w:color w:val="1F4E79" w:themeColor="accent1" w:themeShade="80"/>
        </w:rPr>
        <w:t>Skola (resultat se bilaga 1)</w:t>
      </w:r>
    </w:p>
    <w:p w14:paraId="4F73FD3B" w14:textId="77777777" w:rsidR="00431CCF" w:rsidRPr="000F073D" w:rsidRDefault="00431CCF" w:rsidP="00431CCF">
      <w:pPr>
        <w:ind w:right="-141"/>
        <w:rPr>
          <w:i/>
        </w:rPr>
      </w:pPr>
      <w:r w:rsidRPr="000F073D">
        <w:rPr>
          <w:rFonts w:cstheme="minorHAnsi"/>
          <w:i/>
          <w:color w:val="1F4E79" w:themeColor="accent1" w:themeShade="80"/>
        </w:rPr>
        <w:t xml:space="preserve">Enkät efter genomförd temautbildning </w:t>
      </w:r>
      <w:r w:rsidRPr="000F073D">
        <w:rPr>
          <w:rFonts w:cstheme="minorHAnsi"/>
          <w:i/>
        </w:rPr>
        <w:t xml:space="preserve">- </w:t>
      </w:r>
      <w:r w:rsidRPr="000F073D">
        <w:rPr>
          <w:i/>
          <w:color w:val="1F4E79" w:themeColor="accent1" w:themeShade="80"/>
        </w:rPr>
        <w:t>Förskola (resultat se bilaga 2)</w:t>
      </w:r>
    </w:p>
    <w:p w14:paraId="4BF414FB" w14:textId="79FE9229" w:rsidR="00F446C1" w:rsidRDefault="00F446C1" w:rsidP="00B6239D">
      <w:pPr>
        <w:pStyle w:val="Rubrik1"/>
      </w:pPr>
    </w:p>
    <w:p w14:paraId="363A1C84" w14:textId="77777777" w:rsidR="00165BA1" w:rsidRPr="00165BA1" w:rsidRDefault="00165BA1" w:rsidP="00165BA1"/>
    <w:p w14:paraId="1915217D" w14:textId="5C91443F" w:rsidR="00B6239D" w:rsidRPr="00E9420A" w:rsidRDefault="00B6239D" w:rsidP="00B6239D">
      <w:pPr>
        <w:pStyle w:val="Rubrik1"/>
      </w:pPr>
      <w:r>
        <w:lastRenderedPageBreak/>
        <w:t>Teman</w:t>
      </w:r>
    </w:p>
    <w:p w14:paraId="5AB269A3" w14:textId="584ED37A" w:rsidR="008D61F1" w:rsidRDefault="00392C78">
      <w:r>
        <w:t>Följande teman används i kommunen:</w:t>
      </w:r>
    </w:p>
    <w:p w14:paraId="481FC1FE" w14:textId="1B1B4AE3" w:rsidR="00000B23" w:rsidRPr="00C2101D" w:rsidRDefault="00165BA1" w:rsidP="00165BA1">
      <w:pPr>
        <w:spacing w:after="0" w:line="240" w:lineRule="auto"/>
        <w:ind w:right="-1275"/>
        <w:rPr>
          <w:b/>
        </w:rPr>
        <w:sectPr w:rsidR="00000B23" w:rsidRPr="00C2101D" w:rsidSect="00A751BB">
          <w:footerReference w:type="default" r:id="rId13"/>
          <w:headerReference w:type="first" r:id="rId14"/>
          <w:pgSz w:w="11906" w:h="16838"/>
          <w:pgMar w:top="1440" w:right="1080" w:bottom="1440" w:left="1080" w:header="708" w:footer="708" w:gutter="0"/>
          <w:cols w:space="708"/>
          <w:docGrid w:linePitch="360"/>
        </w:sectPr>
      </w:pPr>
      <w:r>
        <w:rPr>
          <w:b/>
        </w:rPr>
        <w:t xml:space="preserve">       </w:t>
      </w:r>
      <w:r w:rsidR="00000B23" w:rsidRPr="00C2101D">
        <w:rPr>
          <w:b/>
        </w:rPr>
        <w:t>Förskola:</w:t>
      </w:r>
    </w:p>
    <w:p w14:paraId="05621A39" w14:textId="70D7646E" w:rsidR="00000B23" w:rsidRPr="00122B0F" w:rsidRDefault="00000B23" w:rsidP="00000B23">
      <w:pPr>
        <w:spacing w:after="0" w:line="240" w:lineRule="auto"/>
        <w:ind w:right="-1275"/>
      </w:pPr>
      <w:r w:rsidRPr="00122B0F">
        <w:rPr>
          <w:rFonts w:cstheme="minorHAnsi"/>
          <w:b/>
        </w:rPr>
        <w:t xml:space="preserve"> </w:t>
      </w:r>
      <w:r w:rsidRPr="002E02CB">
        <w:rPr>
          <w:rFonts w:cstheme="minorHAnsi"/>
          <w:color w:val="1F4E79" w:themeColor="accent1" w:themeShade="80"/>
        </w:rPr>
        <w:t>Ljus</w:t>
      </w:r>
    </w:p>
    <w:p w14:paraId="1F94B43B" w14:textId="1234B7D1" w:rsidR="00000B23" w:rsidRPr="00122B0F" w:rsidRDefault="00000B23" w:rsidP="00000B23">
      <w:pPr>
        <w:spacing w:after="0" w:line="240" w:lineRule="auto"/>
        <w:ind w:right="-1275"/>
        <w:rPr>
          <w:rFonts w:cstheme="minorHAnsi"/>
        </w:rPr>
      </w:pPr>
      <w:r w:rsidRPr="00122B0F">
        <w:rPr>
          <w:rFonts w:cstheme="minorHAnsi"/>
          <w:b/>
        </w:rPr>
        <w:t xml:space="preserve"> </w:t>
      </w:r>
      <w:r w:rsidRPr="002E02CB">
        <w:rPr>
          <w:rFonts w:cstheme="minorHAnsi"/>
          <w:color w:val="1F4E79" w:themeColor="accent1" w:themeShade="80"/>
        </w:rPr>
        <w:t>Ljud</w:t>
      </w:r>
    </w:p>
    <w:p w14:paraId="26D305C4" w14:textId="0B7C771D" w:rsidR="00000B23" w:rsidRDefault="00000B23" w:rsidP="00000B23">
      <w:pPr>
        <w:spacing w:after="0" w:line="240" w:lineRule="auto"/>
        <w:ind w:right="-1275"/>
        <w:rPr>
          <w:rFonts w:cstheme="minorHAnsi"/>
        </w:rPr>
      </w:pPr>
      <w:r w:rsidRPr="00122B0F">
        <w:rPr>
          <w:rFonts w:cstheme="minorHAnsi"/>
        </w:rPr>
        <w:t xml:space="preserve"> </w:t>
      </w:r>
      <w:r w:rsidRPr="002E02CB">
        <w:rPr>
          <w:rFonts w:cstheme="minorHAnsi"/>
          <w:color w:val="1F4E79" w:themeColor="accent1" w:themeShade="80"/>
        </w:rPr>
        <w:t>Vatten</w:t>
      </w:r>
    </w:p>
    <w:p w14:paraId="0890EAE0" w14:textId="40F25120" w:rsidR="00000B23" w:rsidRDefault="00000B23" w:rsidP="00000B23">
      <w:pPr>
        <w:spacing w:after="0" w:line="240" w:lineRule="auto"/>
        <w:ind w:right="-1275"/>
        <w:rPr>
          <w:rFonts w:cstheme="minorHAnsi"/>
        </w:rPr>
      </w:pPr>
      <w:r>
        <w:rPr>
          <w:rFonts w:cstheme="minorHAnsi"/>
        </w:rPr>
        <w:t xml:space="preserve"> </w:t>
      </w:r>
      <w:r w:rsidRPr="002E02CB">
        <w:rPr>
          <w:rFonts w:cstheme="minorHAnsi"/>
          <w:color w:val="1F4E79" w:themeColor="accent1" w:themeShade="80"/>
        </w:rPr>
        <w:t>Luft</w:t>
      </w:r>
    </w:p>
    <w:p w14:paraId="3A8F4F78" w14:textId="77777777" w:rsidR="00000B23" w:rsidRDefault="00000B23" w:rsidP="00000B23">
      <w:pPr>
        <w:spacing w:after="0" w:line="240" w:lineRule="auto"/>
        <w:ind w:right="-1275"/>
        <w:rPr>
          <w:rFonts w:cstheme="minorHAnsi"/>
          <w:b/>
        </w:rPr>
      </w:pPr>
    </w:p>
    <w:p w14:paraId="26E87BFF" w14:textId="77777777" w:rsidR="00000B23" w:rsidRPr="006A5BBA" w:rsidRDefault="00000B23" w:rsidP="00000B23">
      <w:pPr>
        <w:spacing w:after="0" w:line="240" w:lineRule="auto"/>
        <w:ind w:right="-1275"/>
        <w:rPr>
          <w:rFonts w:cstheme="minorHAnsi"/>
          <w:b/>
        </w:rPr>
      </w:pPr>
      <w:r w:rsidRPr="006A5BBA">
        <w:rPr>
          <w:rFonts w:cstheme="minorHAnsi"/>
          <w:b/>
        </w:rPr>
        <w:t>Åk F-3:</w:t>
      </w:r>
    </w:p>
    <w:p w14:paraId="3FE9B177" w14:textId="77777777" w:rsidR="00000B23" w:rsidRDefault="00000B23" w:rsidP="00000B23">
      <w:pPr>
        <w:spacing w:after="0" w:line="240" w:lineRule="auto"/>
        <w:ind w:right="-1275"/>
        <w:rPr>
          <w:rFonts w:cstheme="minorHAnsi"/>
          <w:b/>
        </w:rPr>
        <w:sectPr w:rsidR="00000B23" w:rsidSect="008C2D7E">
          <w:type w:val="continuous"/>
          <w:pgSz w:w="11906" w:h="16838"/>
          <w:pgMar w:top="1417" w:right="2550" w:bottom="1417" w:left="1417" w:header="708" w:footer="708" w:gutter="0"/>
          <w:cols w:space="708"/>
          <w:docGrid w:linePitch="360"/>
        </w:sectPr>
      </w:pPr>
    </w:p>
    <w:p w14:paraId="0349F52E" w14:textId="2B1F1E4E" w:rsidR="00000B23" w:rsidRDefault="00000B23" w:rsidP="00000B23">
      <w:pPr>
        <w:spacing w:after="0" w:line="240" w:lineRule="auto"/>
        <w:ind w:right="-1275"/>
        <w:rPr>
          <w:rFonts w:cstheme="minorHAnsi"/>
        </w:rPr>
      </w:pPr>
      <w:r w:rsidRPr="00122B0F">
        <w:rPr>
          <w:rFonts w:cstheme="minorHAnsi"/>
          <w:b/>
        </w:rPr>
        <w:t xml:space="preserve"> </w:t>
      </w:r>
      <w:r w:rsidRPr="002E02CB">
        <w:rPr>
          <w:rFonts w:cstheme="minorHAnsi"/>
          <w:color w:val="1F4E79" w:themeColor="accent1" w:themeShade="80"/>
        </w:rPr>
        <w:t>Jämföra och mäta</w:t>
      </w:r>
    </w:p>
    <w:p w14:paraId="474F9C1C" w14:textId="63DA5C78" w:rsidR="00000B23" w:rsidRPr="00C721D9" w:rsidRDefault="00000B23" w:rsidP="00000B23">
      <w:pPr>
        <w:spacing w:after="0" w:line="240" w:lineRule="auto"/>
        <w:ind w:right="-1275"/>
        <w:rPr>
          <w:rFonts w:cstheme="minorHAnsi"/>
        </w:rPr>
      </w:pPr>
      <w:r>
        <w:rPr>
          <w:rFonts w:cstheme="minorHAnsi"/>
        </w:rPr>
        <w:t xml:space="preserve"> </w:t>
      </w:r>
      <w:r w:rsidRPr="002E02CB">
        <w:rPr>
          <w:rFonts w:cstheme="minorHAnsi"/>
          <w:color w:val="1F4E79" w:themeColor="accent1" w:themeShade="80"/>
        </w:rPr>
        <w:t>Jord</w:t>
      </w:r>
    </w:p>
    <w:p w14:paraId="5424B311" w14:textId="4B1A4208" w:rsidR="00000B23" w:rsidRDefault="00000B23" w:rsidP="00000B23">
      <w:pPr>
        <w:spacing w:after="0" w:line="240" w:lineRule="auto"/>
        <w:ind w:right="-1275"/>
        <w:rPr>
          <w:rFonts w:cstheme="minorHAnsi"/>
        </w:rPr>
      </w:pPr>
      <w:r w:rsidRPr="00122B0F">
        <w:rPr>
          <w:rFonts w:cstheme="minorHAnsi"/>
          <w:b/>
        </w:rPr>
        <w:t xml:space="preserve"> </w:t>
      </w:r>
      <w:r w:rsidRPr="002E02CB">
        <w:rPr>
          <w:rFonts w:cstheme="minorHAnsi"/>
          <w:color w:val="1F4E79" w:themeColor="accent1" w:themeShade="80"/>
        </w:rPr>
        <w:t>Förändringar</w:t>
      </w:r>
      <w:r>
        <w:rPr>
          <w:rFonts w:cstheme="minorHAnsi"/>
        </w:rPr>
        <w:tab/>
      </w:r>
      <w:r>
        <w:rPr>
          <w:rFonts w:cstheme="minorHAnsi"/>
        </w:rPr>
        <w:tab/>
      </w:r>
    </w:p>
    <w:p w14:paraId="1EF67C4D" w14:textId="49640FF6" w:rsidR="00000B23" w:rsidRPr="00C721D9" w:rsidRDefault="00000B23" w:rsidP="00000B23">
      <w:pPr>
        <w:spacing w:after="0" w:line="240" w:lineRule="auto"/>
        <w:ind w:right="-1275"/>
      </w:pPr>
      <w:r w:rsidRPr="00122B0F">
        <w:rPr>
          <w:rFonts w:cstheme="minorHAnsi"/>
          <w:b/>
        </w:rPr>
        <w:t xml:space="preserve"> </w:t>
      </w:r>
      <w:r w:rsidRPr="009D320D">
        <w:rPr>
          <w:rFonts w:cstheme="minorHAnsi"/>
          <w:color w:val="1F4E79" w:themeColor="accent1" w:themeShade="80"/>
        </w:rPr>
        <w:t>Fjärilars liv</w:t>
      </w:r>
    </w:p>
    <w:p w14:paraId="710B69BD" w14:textId="3012F153" w:rsidR="00000B23" w:rsidRDefault="00000B23" w:rsidP="00000B23">
      <w:pPr>
        <w:spacing w:after="0" w:line="240" w:lineRule="auto"/>
        <w:ind w:right="-1275"/>
        <w:rPr>
          <w:rFonts w:cstheme="minorHAnsi"/>
        </w:rPr>
      </w:pPr>
      <w:r>
        <w:rPr>
          <w:rFonts w:cstheme="minorHAnsi"/>
        </w:rPr>
        <w:t xml:space="preserve"> </w:t>
      </w:r>
      <w:r w:rsidRPr="009D320D">
        <w:rPr>
          <w:rFonts w:cstheme="minorHAnsi"/>
          <w:color w:val="1F4E79" w:themeColor="accent1" w:themeShade="80"/>
        </w:rPr>
        <w:t>Balansera och väga</w:t>
      </w:r>
    </w:p>
    <w:p w14:paraId="5DE47AB5" w14:textId="61C0C65B" w:rsidR="00000B23" w:rsidRDefault="00000B23" w:rsidP="00000B23">
      <w:pPr>
        <w:spacing w:after="0" w:line="240" w:lineRule="auto"/>
        <w:ind w:right="-1275"/>
        <w:rPr>
          <w:rFonts w:cstheme="minorHAnsi"/>
        </w:rPr>
      </w:pPr>
      <w:r>
        <w:rPr>
          <w:rFonts w:cstheme="minorHAnsi"/>
        </w:rPr>
        <w:t xml:space="preserve"> </w:t>
      </w:r>
      <w:r w:rsidRPr="009D320D">
        <w:rPr>
          <w:rFonts w:cstheme="minorHAnsi"/>
          <w:color w:val="1F4E79" w:themeColor="accent1" w:themeShade="80"/>
        </w:rPr>
        <w:t>Mönster och algebra</w:t>
      </w:r>
      <w:r>
        <w:rPr>
          <w:rFonts w:cstheme="minorHAnsi"/>
        </w:rPr>
        <w:tab/>
      </w:r>
    </w:p>
    <w:p w14:paraId="2144661F" w14:textId="64792A4B" w:rsidR="00000B23" w:rsidRDefault="00000B23" w:rsidP="00000B23">
      <w:pPr>
        <w:spacing w:after="0" w:line="240" w:lineRule="auto"/>
        <w:ind w:right="-1275"/>
        <w:rPr>
          <w:rFonts w:cstheme="minorHAnsi"/>
        </w:rPr>
        <w:sectPr w:rsidR="00000B23" w:rsidSect="00060C06">
          <w:type w:val="continuous"/>
          <w:pgSz w:w="11906" w:h="16838"/>
          <w:pgMar w:top="1417" w:right="2550" w:bottom="1417" w:left="1417" w:header="708" w:footer="708" w:gutter="0"/>
          <w:cols w:num="2" w:space="708"/>
          <w:docGrid w:linePitch="360"/>
        </w:sectPr>
      </w:pPr>
    </w:p>
    <w:p w14:paraId="580E6A1C" w14:textId="77777777" w:rsidR="00000B23" w:rsidRDefault="00000B23" w:rsidP="00000B23">
      <w:pPr>
        <w:spacing w:after="0" w:line="240" w:lineRule="auto"/>
        <w:ind w:right="-1275"/>
        <w:rPr>
          <w:rFonts w:cstheme="minorHAnsi"/>
        </w:rPr>
      </w:pPr>
    </w:p>
    <w:p w14:paraId="3C098C83" w14:textId="77777777" w:rsidR="00000B23" w:rsidRPr="006A5BBA" w:rsidRDefault="00000B23" w:rsidP="00000B23">
      <w:pPr>
        <w:spacing w:after="0" w:line="240" w:lineRule="auto"/>
        <w:ind w:right="-1275"/>
        <w:rPr>
          <w:rFonts w:cstheme="minorHAnsi"/>
          <w:b/>
        </w:rPr>
      </w:pPr>
      <w:r w:rsidRPr="006A5BBA">
        <w:rPr>
          <w:rFonts w:cstheme="minorHAnsi"/>
          <w:b/>
        </w:rPr>
        <w:t xml:space="preserve">Åk </w:t>
      </w:r>
      <w:proofErr w:type="gramStart"/>
      <w:r w:rsidRPr="006A5BBA">
        <w:rPr>
          <w:rFonts w:cstheme="minorHAnsi"/>
          <w:b/>
        </w:rPr>
        <w:t>4-6</w:t>
      </w:r>
      <w:proofErr w:type="gramEnd"/>
      <w:r w:rsidRPr="006A5BBA">
        <w:rPr>
          <w:rFonts w:cstheme="minorHAnsi"/>
          <w:b/>
        </w:rPr>
        <w:t>:</w:t>
      </w:r>
    </w:p>
    <w:p w14:paraId="55605D59" w14:textId="77777777" w:rsidR="00000B23" w:rsidRDefault="00000B23" w:rsidP="00000B23">
      <w:pPr>
        <w:spacing w:after="0" w:line="240" w:lineRule="auto"/>
        <w:ind w:right="-1275"/>
        <w:rPr>
          <w:rFonts w:cstheme="minorHAnsi"/>
          <w:b/>
        </w:rPr>
        <w:sectPr w:rsidR="00000B23" w:rsidSect="008C2D7E">
          <w:type w:val="continuous"/>
          <w:pgSz w:w="11906" w:h="16838"/>
          <w:pgMar w:top="1417" w:right="2550" w:bottom="1417" w:left="1417" w:header="708" w:footer="708" w:gutter="0"/>
          <w:cols w:space="708"/>
          <w:docGrid w:linePitch="360"/>
        </w:sectPr>
      </w:pPr>
    </w:p>
    <w:p w14:paraId="6CE9FE6A" w14:textId="1EC52F27" w:rsidR="00000B23" w:rsidRDefault="00000B23" w:rsidP="00000B23">
      <w:pPr>
        <w:spacing w:after="0" w:line="240" w:lineRule="auto"/>
        <w:ind w:right="-1275"/>
        <w:rPr>
          <w:rFonts w:cstheme="minorHAnsi"/>
        </w:rPr>
      </w:pPr>
      <w:r w:rsidRPr="00122B0F">
        <w:rPr>
          <w:rFonts w:cstheme="minorHAnsi"/>
        </w:rPr>
        <w:t xml:space="preserve"> </w:t>
      </w:r>
      <w:r w:rsidRPr="009D320D">
        <w:rPr>
          <w:rFonts w:cstheme="minorHAnsi"/>
          <w:color w:val="1F4E79" w:themeColor="accent1" w:themeShade="80"/>
        </w:rPr>
        <w:t>Från frö till frö</w:t>
      </w:r>
      <w:r>
        <w:rPr>
          <w:rFonts w:cstheme="minorHAnsi"/>
        </w:rPr>
        <w:tab/>
      </w:r>
    </w:p>
    <w:p w14:paraId="67D2159A" w14:textId="0DAEBC65" w:rsidR="00000B23" w:rsidRDefault="00000B23" w:rsidP="00000B23">
      <w:pPr>
        <w:spacing w:after="0" w:line="240" w:lineRule="auto"/>
        <w:ind w:right="-1275"/>
        <w:rPr>
          <w:rFonts w:cstheme="minorHAnsi"/>
        </w:rPr>
      </w:pPr>
      <w:r w:rsidRPr="00122B0F">
        <w:rPr>
          <w:rFonts w:cstheme="minorHAnsi"/>
        </w:rPr>
        <w:t xml:space="preserve"> </w:t>
      </w:r>
      <w:r w:rsidRPr="009D320D">
        <w:rPr>
          <w:rFonts w:cstheme="minorHAnsi"/>
          <w:color w:val="1F4E79" w:themeColor="accent1" w:themeShade="80"/>
        </w:rPr>
        <w:t>Matens kemi</w:t>
      </w:r>
    </w:p>
    <w:p w14:paraId="0193A0C5" w14:textId="037E1E46" w:rsidR="00000B23" w:rsidRDefault="00000B23" w:rsidP="00000B23">
      <w:pPr>
        <w:spacing w:after="0" w:line="240" w:lineRule="auto"/>
        <w:ind w:right="-1275"/>
        <w:rPr>
          <w:rFonts w:cstheme="minorHAnsi"/>
        </w:rPr>
      </w:pPr>
      <w:r>
        <w:rPr>
          <w:rFonts w:cstheme="minorHAnsi"/>
        </w:rPr>
        <w:t xml:space="preserve"> </w:t>
      </w:r>
      <w:r w:rsidRPr="009D320D">
        <w:rPr>
          <w:rFonts w:cstheme="minorHAnsi"/>
          <w:color w:val="1F4E79" w:themeColor="accent1" w:themeShade="80"/>
        </w:rPr>
        <w:t>Kretsar kring el</w:t>
      </w:r>
      <w:r>
        <w:rPr>
          <w:rFonts w:cstheme="minorHAnsi"/>
        </w:rPr>
        <w:tab/>
      </w:r>
    </w:p>
    <w:p w14:paraId="178B67A8" w14:textId="185C2405" w:rsidR="00000B23" w:rsidRDefault="00000B23" w:rsidP="00000B23">
      <w:pPr>
        <w:spacing w:after="0" w:line="240" w:lineRule="auto"/>
        <w:ind w:right="-1275"/>
        <w:rPr>
          <w:rFonts w:cstheme="minorHAnsi"/>
        </w:rPr>
      </w:pPr>
      <w:r>
        <w:rPr>
          <w:rFonts w:cstheme="minorHAnsi"/>
        </w:rPr>
        <w:t xml:space="preserve"> </w:t>
      </w:r>
      <w:r w:rsidRPr="009D320D">
        <w:rPr>
          <w:rFonts w:cstheme="minorHAnsi"/>
          <w:color w:val="1F4E79" w:themeColor="accent1" w:themeShade="80"/>
        </w:rPr>
        <w:t>Flyta eller sjunka</w:t>
      </w:r>
    </w:p>
    <w:p w14:paraId="5A145373" w14:textId="21DE9D53" w:rsidR="00000B23" w:rsidRDefault="00000B23" w:rsidP="00000B23">
      <w:pPr>
        <w:spacing w:after="0" w:line="240" w:lineRule="auto"/>
        <w:ind w:right="-1275"/>
        <w:rPr>
          <w:rFonts w:cstheme="minorHAnsi"/>
        </w:rPr>
      </w:pPr>
      <w:r w:rsidRPr="009D320D">
        <w:rPr>
          <w:rFonts w:cstheme="minorHAnsi"/>
          <w:b/>
          <w:color w:val="1F4E79" w:themeColor="accent1" w:themeShade="80"/>
        </w:rPr>
        <w:t xml:space="preserve"> </w:t>
      </w:r>
      <w:r w:rsidRPr="009D320D">
        <w:rPr>
          <w:rFonts w:cstheme="minorHAnsi"/>
          <w:color w:val="1F4E79" w:themeColor="accent1" w:themeShade="80"/>
        </w:rPr>
        <w:t>Kemiförsök</w:t>
      </w:r>
      <w:r>
        <w:rPr>
          <w:rFonts w:cstheme="minorHAnsi"/>
        </w:rPr>
        <w:tab/>
      </w:r>
      <w:r>
        <w:rPr>
          <w:rFonts w:cstheme="minorHAnsi"/>
        </w:rPr>
        <w:tab/>
      </w:r>
      <w:r>
        <w:rPr>
          <w:rFonts w:cstheme="minorHAnsi"/>
        </w:rPr>
        <w:tab/>
      </w:r>
    </w:p>
    <w:p w14:paraId="58D249B1" w14:textId="744633E5" w:rsidR="00000B23" w:rsidRPr="00122B0F" w:rsidRDefault="00000B23" w:rsidP="00000B23">
      <w:pPr>
        <w:spacing w:after="0" w:line="240" w:lineRule="auto"/>
        <w:ind w:right="-1275"/>
      </w:pPr>
      <w:r w:rsidRPr="00122B0F">
        <w:rPr>
          <w:rFonts w:cstheme="minorHAnsi"/>
          <w:b/>
        </w:rPr>
        <w:t xml:space="preserve"> </w:t>
      </w:r>
      <w:r w:rsidRPr="009D320D">
        <w:rPr>
          <w:rFonts w:cstheme="minorHAnsi"/>
          <w:color w:val="1F4E79" w:themeColor="accent1" w:themeShade="80"/>
        </w:rPr>
        <w:t>Fast eller flytande</w:t>
      </w:r>
    </w:p>
    <w:p w14:paraId="1661E478" w14:textId="3B867CA8" w:rsidR="00000B23" w:rsidRDefault="00000B23" w:rsidP="00000B23">
      <w:pPr>
        <w:spacing w:after="0" w:line="240" w:lineRule="auto"/>
        <w:ind w:right="-1275"/>
        <w:rPr>
          <w:rFonts w:cstheme="minorHAnsi"/>
        </w:rPr>
      </w:pPr>
      <w:r w:rsidRPr="00122B0F">
        <w:rPr>
          <w:rFonts w:cstheme="minorHAnsi"/>
          <w:b/>
        </w:rPr>
        <w:t xml:space="preserve"> </w:t>
      </w:r>
      <w:r w:rsidRPr="009D320D">
        <w:rPr>
          <w:rFonts w:cstheme="minorHAnsi"/>
          <w:color w:val="1F4E79" w:themeColor="accent1" w:themeShade="80"/>
        </w:rPr>
        <w:t>Rörelse och konstruktion</w:t>
      </w:r>
      <w:r>
        <w:rPr>
          <w:rFonts w:cstheme="minorHAnsi"/>
        </w:rPr>
        <w:tab/>
      </w:r>
    </w:p>
    <w:p w14:paraId="448688EA" w14:textId="31690C94" w:rsidR="00000B23" w:rsidRPr="009D320D" w:rsidRDefault="00000B23" w:rsidP="00000B23">
      <w:pPr>
        <w:spacing w:after="0" w:line="240" w:lineRule="auto"/>
        <w:ind w:right="-1275"/>
        <w:rPr>
          <w:rFonts w:cstheme="minorHAnsi"/>
          <w:color w:val="1F4E79" w:themeColor="accent1" w:themeShade="80"/>
        </w:rPr>
      </w:pPr>
      <w:r w:rsidRPr="00122B0F">
        <w:rPr>
          <w:rFonts w:cstheme="minorHAnsi"/>
          <w:b/>
        </w:rPr>
        <w:t xml:space="preserve"> </w:t>
      </w:r>
      <w:r w:rsidRPr="009D320D">
        <w:rPr>
          <w:rFonts w:cstheme="minorHAnsi"/>
          <w:color w:val="1F4E79" w:themeColor="accent1" w:themeShade="80"/>
        </w:rPr>
        <w:t>Mäta tid</w:t>
      </w:r>
    </w:p>
    <w:p w14:paraId="783F511F" w14:textId="2614518D" w:rsidR="00000B23" w:rsidRPr="00122B0F" w:rsidRDefault="00000B23" w:rsidP="00000B23">
      <w:pPr>
        <w:spacing w:after="0" w:line="240" w:lineRule="auto"/>
        <w:ind w:right="-1275"/>
        <w:rPr>
          <w:rFonts w:cstheme="minorHAnsi"/>
        </w:rPr>
      </w:pPr>
      <w:r>
        <w:rPr>
          <w:rFonts w:cstheme="minorHAnsi"/>
        </w:rPr>
        <w:t xml:space="preserve"> </w:t>
      </w:r>
      <w:r w:rsidRPr="009D320D">
        <w:rPr>
          <w:rFonts w:cstheme="minorHAnsi"/>
          <w:color w:val="1F4E79" w:themeColor="accent1" w:themeShade="80"/>
        </w:rPr>
        <w:t>Mönster och algebra</w:t>
      </w:r>
    </w:p>
    <w:p w14:paraId="3018037B" w14:textId="74894225" w:rsidR="00000B23" w:rsidRDefault="00000B23" w:rsidP="00000B23">
      <w:pPr>
        <w:spacing w:after="0" w:line="240" w:lineRule="auto"/>
        <w:ind w:right="-1275"/>
        <w:rPr>
          <w:rFonts w:cstheme="minorHAnsi"/>
        </w:rPr>
      </w:pPr>
      <w:r w:rsidRPr="00122B0F">
        <w:rPr>
          <w:rFonts w:cstheme="minorHAnsi"/>
        </w:rPr>
        <w:t xml:space="preserve"> </w:t>
      </w:r>
      <w:r w:rsidRPr="009D320D">
        <w:rPr>
          <w:rFonts w:cstheme="minorHAnsi"/>
          <w:color w:val="1F4E79" w:themeColor="accent1" w:themeShade="80"/>
        </w:rPr>
        <w:t>Papper</w:t>
      </w:r>
      <w:r>
        <w:rPr>
          <w:rFonts w:cstheme="minorHAnsi"/>
        </w:rPr>
        <w:tab/>
      </w:r>
      <w:r>
        <w:rPr>
          <w:rFonts w:cstheme="minorHAnsi"/>
        </w:rPr>
        <w:tab/>
      </w:r>
    </w:p>
    <w:p w14:paraId="244A4AD8" w14:textId="50BB80EC" w:rsidR="00000B23" w:rsidRDefault="00000B23" w:rsidP="00000B23">
      <w:pPr>
        <w:spacing w:after="0" w:line="240" w:lineRule="auto"/>
        <w:ind w:right="-1275"/>
        <w:rPr>
          <w:rFonts w:cstheme="minorHAnsi"/>
        </w:rPr>
        <w:sectPr w:rsidR="00000B23" w:rsidSect="001514C7">
          <w:type w:val="continuous"/>
          <w:pgSz w:w="11906" w:h="16838"/>
          <w:pgMar w:top="1417" w:right="2550" w:bottom="1417" w:left="1417" w:header="708" w:footer="708" w:gutter="0"/>
          <w:cols w:num="2" w:space="708"/>
          <w:docGrid w:linePitch="360"/>
        </w:sectPr>
      </w:pPr>
      <w:r>
        <w:rPr>
          <w:rFonts w:cstheme="minorHAnsi"/>
        </w:rPr>
        <w:t xml:space="preserve"> </w:t>
      </w:r>
      <w:r w:rsidRPr="009D320D">
        <w:rPr>
          <w:rFonts w:cstheme="minorHAnsi"/>
          <w:color w:val="1F4E79" w:themeColor="accent1" w:themeShade="80"/>
        </w:rPr>
        <w:t>Magneter och motorer</w:t>
      </w:r>
    </w:p>
    <w:p w14:paraId="51260D0B" w14:textId="77777777" w:rsidR="00000B23" w:rsidRDefault="00000B23" w:rsidP="00000B23">
      <w:pPr>
        <w:spacing w:after="0" w:line="240" w:lineRule="auto"/>
        <w:ind w:right="-1275"/>
        <w:rPr>
          <w:rFonts w:cstheme="minorHAnsi"/>
          <w:b/>
        </w:rPr>
      </w:pPr>
    </w:p>
    <w:p w14:paraId="3BCF5143" w14:textId="77777777" w:rsidR="00000B23" w:rsidRDefault="00000B23" w:rsidP="00000B23">
      <w:pPr>
        <w:spacing w:after="0" w:line="240" w:lineRule="auto"/>
        <w:ind w:right="-1275"/>
        <w:rPr>
          <w:rFonts w:cstheme="minorHAnsi"/>
          <w:b/>
        </w:rPr>
        <w:sectPr w:rsidR="00000B23" w:rsidSect="008C2D7E">
          <w:type w:val="continuous"/>
          <w:pgSz w:w="11906" w:h="16838"/>
          <w:pgMar w:top="1417" w:right="2550" w:bottom="1417" w:left="1417" w:header="708" w:footer="708" w:gutter="0"/>
          <w:cols w:space="708"/>
          <w:docGrid w:linePitch="360"/>
        </w:sectPr>
      </w:pPr>
    </w:p>
    <w:p w14:paraId="7930A9E1" w14:textId="1C5A3F31" w:rsidR="00000B23" w:rsidRDefault="00000B23" w:rsidP="00000B23">
      <w:pPr>
        <w:spacing w:after="0" w:line="240" w:lineRule="auto"/>
        <w:ind w:right="-1275"/>
        <w:rPr>
          <w:rFonts w:cstheme="minorHAnsi"/>
        </w:rPr>
      </w:pPr>
      <w:r w:rsidRPr="006A5BBA">
        <w:rPr>
          <w:rFonts w:cstheme="minorHAnsi"/>
          <w:b/>
        </w:rPr>
        <w:t xml:space="preserve">Åk </w:t>
      </w:r>
      <w:proofErr w:type="gramStart"/>
      <w:r w:rsidRPr="006A5BBA">
        <w:rPr>
          <w:rFonts w:cstheme="minorHAnsi"/>
          <w:b/>
        </w:rPr>
        <w:t>7-9</w:t>
      </w:r>
      <w:proofErr w:type="gramEnd"/>
      <w:r w:rsidRPr="006A5BBA">
        <w:rPr>
          <w:rFonts w:cstheme="minorHAnsi"/>
          <w:b/>
        </w:rPr>
        <w:t>:</w:t>
      </w:r>
      <w:r>
        <w:rPr>
          <w:rFonts w:cstheme="minorHAnsi"/>
        </w:rPr>
        <w:tab/>
      </w:r>
    </w:p>
    <w:p w14:paraId="5AF211B3" w14:textId="4441C19E" w:rsidR="00000B23" w:rsidRPr="004828A9" w:rsidRDefault="00000B23" w:rsidP="00000B23">
      <w:pPr>
        <w:spacing w:after="0" w:line="240" w:lineRule="auto"/>
        <w:ind w:right="-1275"/>
        <w:rPr>
          <w:rFonts w:cstheme="minorHAnsi"/>
        </w:rPr>
      </w:pPr>
      <w:r w:rsidRPr="00122B0F">
        <w:rPr>
          <w:rFonts w:cstheme="minorHAnsi"/>
        </w:rPr>
        <w:t xml:space="preserve"> </w:t>
      </w:r>
      <w:r w:rsidRPr="009D320D">
        <w:rPr>
          <w:rFonts w:cstheme="minorHAnsi"/>
          <w:color w:val="1F4E79" w:themeColor="accent1" w:themeShade="80"/>
        </w:rPr>
        <w:t>Energi och hållbar utveckling</w:t>
      </w:r>
    </w:p>
    <w:p w14:paraId="139DEEB3" w14:textId="29AD93C1" w:rsidR="00000B23" w:rsidRDefault="00000B23" w:rsidP="00000B23">
      <w:pPr>
        <w:spacing w:after="0" w:line="240" w:lineRule="auto"/>
        <w:ind w:right="-1275"/>
        <w:rPr>
          <w:rFonts w:cstheme="minorHAnsi"/>
        </w:rPr>
      </w:pPr>
      <w:r w:rsidRPr="00122B0F">
        <w:rPr>
          <w:rFonts w:cstheme="minorHAnsi"/>
          <w:b/>
        </w:rPr>
        <w:t xml:space="preserve"> </w:t>
      </w:r>
      <w:r w:rsidRPr="009D320D">
        <w:rPr>
          <w:rFonts w:cstheme="minorHAnsi"/>
          <w:color w:val="1F4E79" w:themeColor="accent1" w:themeShade="80"/>
        </w:rPr>
        <w:t>Ämnens egenskaper</w:t>
      </w:r>
      <w:r>
        <w:rPr>
          <w:rFonts w:cstheme="minorHAnsi"/>
        </w:rPr>
        <w:tab/>
      </w:r>
    </w:p>
    <w:p w14:paraId="2CDB075F" w14:textId="030A264A" w:rsidR="00000B23" w:rsidRPr="00122B0F" w:rsidRDefault="00000B23" w:rsidP="00000B23">
      <w:pPr>
        <w:spacing w:after="0" w:line="240" w:lineRule="auto"/>
        <w:ind w:right="-1275"/>
        <w:rPr>
          <w:rFonts w:cstheme="minorHAnsi"/>
        </w:rPr>
      </w:pPr>
      <w:r w:rsidRPr="00122B0F">
        <w:rPr>
          <w:rFonts w:cstheme="minorHAnsi"/>
          <w:b/>
        </w:rPr>
        <w:t xml:space="preserve"> </w:t>
      </w:r>
      <w:r w:rsidRPr="009D320D">
        <w:rPr>
          <w:rFonts w:cstheme="minorHAnsi"/>
          <w:color w:val="1F4E79" w:themeColor="accent1" w:themeShade="80"/>
        </w:rPr>
        <w:t>Mönster och algebra</w:t>
      </w:r>
    </w:p>
    <w:p w14:paraId="69B67FC8" w14:textId="77777777" w:rsidR="00000B23" w:rsidRDefault="00000B23" w:rsidP="00000B23">
      <w:pPr>
        <w:spacing w:after="0" w:line="240" w:lineRule="auto"/>
        <w:ind w:right="-1275"/>
        <w:rPr>
          <w:rFonts w:cstheme="minorHAnsi"/>
          <w:b/>
        </w:rPr>
        <w:sectPr w:rsidR="00000B23" w:rsidSect="00171EDC">
          <w:type w:val="continuous"/>
          <w:pgSz w:w="11906" w:h="16838"/>
          <w:pgMar w:top="1417" w:right="2550" w:bottom="1417" w:left="1417" w:header="708" w:footer="708" w:gutter="0"/>
          <w:cols w:space="708"/>
          <w:docGrid w:linePitch="360"/>
        </w:sectPr>
      </w:pPr>
    </w:p>
    <w:p w14:paraId="1951054F" w14:textId="77777777" w:rsidR="00000B23" w:rsidRPr="00C75071" w:rsidRDefault="00000B23" w:rsidP="00000B23">
      <w:pPr>
        <w:spacing w:after="0" w:line="240" w:lineRule="auto"/>
        <w:ind w:right="-1275"/>
        <w:rPr>
          <w:rFonts w:cstheme="minorHAnsi"/>
          <w:b/>
        </w:rPr>
      </w:pPr>
    </w:p>
    <w:p w14:paraId="54455F85" w14:textId="77777777" w:rsidR="00000B23" w:rsidRDefault="00000B23" w:rsidP="00000B23">
      <w:pPr>
        <w:spacing w:after="0" w:line="240" w:lineRule="auto"/>
        <w:ind w:right="-1275"/>
        <w:rPr>
          <w:rFonts w:cstheme="minorHAnsi"/>
          <w:b/>
        </w:rPr>
        <w:sectPr w:rsidR="00000B23" w:rsidSect="00171EDC">
          <w:type w:val="continuous"/>
          <w:pgSz w:w="11906" w:h="16838"/>
          <w:pgMar w:top="1417" w:right="2550" w:bottom="1417" w:left="1417" w:header="708" w:footer="708" w:gutter="0"/>
          <w:cols w:space="708"/>
          <w:docGrid w:linePitch="360"/>
        </w:sectPr>
      </w:pPr>
    </w:p>
    <w:p w14:paraId="046E5786" w14:textId="77777777" w:rsidR="00000B23" w:rsidRDefault="00000B23" w:rsidP="00000B23">
      <w:pPr>
        <w:spacing w:after="0" w:line="240" w:lineRule="auto"/>
        <w:ind w:right="-1275"/>
        <w:rPr>
          <w:rFonts w:cstheme="minorHAnsi"/>
          <w:b/>
        </w:rPr>
      </w:pPr>
    </w:p>
    <w:p w14:paraId="7057076D" w14:textId="77777777" w:rsidR="006F202E" w:rsidRDefault="006F202E" w:rsidP="00000B23">
      <w:pPr>
        <w:spacing w:after="0" w:line="240" w:lineRule="auto"/>
        <w:ind w:right="-1275"/>
        <w:rPr>
          <w:rFonts w:cstheme="minorHAnsi"/>
          <w:b/>
        </w:rPr>
        <w:sectPr w:rsidR="006F202E" w:rsidSect="00171EDC">
          <w:type w:val="continuous"/>
          <w:pgSz w:w="11906" w:h="16838"/>
          <w:pgMar w:top="1417" w:right="2550" w:bottom="1417" w:left="1417" w:header="708" w:footer="708" w:gutter="0"/>
          <w:cols w:space="708"/>
          <w:docGrid w:linePitch="360"/>
        </w:sectPr>
      </w:pPr>
    </w:p>
    <w:p w14:paraId="182059DE" w14:textId="3F6DBF77" w:rsidR="00000B23" w:rsidRPr="00C75071" w:rsidRDefault="00000B23" w:rsidP="00000B23">
      <w:pPr>
        <w:spacing w:after="0" w:line="240" w:lineRule="auto"/>
        <w:ind w:right="-1275"/>
        <w:rPr>
          <w:rFonts w:cstheme="minorHAnsi"/>
          <w:b/>
        </w:rPr>
      </w:pPr>
      <w:r w:rsidRPr="00C75071">
        <w:rPr>
          <w:rFonts w:cstheme="minorHAnsi"/>
          <w:b/>
        </w:rPr>
        <w:t xml:space="preserve">Åk </w:t>
      </w:r>
      <w:proofErr w:type="gramStart"/>
      <w:r w:rsidRPr="00C75071">
        <w:rPr>
          <w:rFonts w:cstheme="minorHAnsi"/>
          <w:b/>
        </w:rPr>
        <w:t>3-5</w:t>
      </w:r>
      <w:proofErr w:type="gramEnd"/>
      <w:r w:rsidRPr="00C75071">
        <w:rPr>
          <w:rFonts w:cstheme="minorHAnsi"/>
          <w:b/>
        </w:rPr>
        <w:t>, digitalt tema:</w:t>
      </w:r>
    </w:p>
    <w:p w14:paraId="2C24573E" w14:textId="376B89D3" w:rsidR="00000B23" w:rsidRDefault="00000B23" w:rsidP="00000B23">
      <w:pPr>
        <w:spacing w:after="0" w:line="240" w:lineRule="auto"/>
        <w:ind w:right="-1275"/>
        <w:rPr>
          <w:rFonts w:cstheme="minorHAnsi"/>
        </w:rPr>
      </w:pPr>
      <w:r>
        <w:rPr>
          <w:rFonts w:cstheme="minorHAnsi"/>
        </w:rPr>
        <w:t xml:space="preserve"> </w:t>
      </w:r>
      <w:r w:rsidRPr="009D320D">
        <w:rPr>
          <w:rFonts w:cstheme="minorHAnsi"/>
          <w:color w:val="1F4E79" w:themeColor="accent1" w:themeShade="80"/>
        </w:rPr>
        <w:t>NTA Digital Rymden</w:t>
      </w:r>
    </w:p>
    <w:p w14:paraId="0933A4D7" w14:textId="77777777" w:rsidR="00000B23" w:rsidRDefault="00000B23" w:rsidP="00000B23">
      <w:pPr>
        <w:spacing w:after="0" w:line="240" w:lineRule="auto"/>
        <w:ind w:right="-1275"/>
        <w:rPr>
          <w:rFonts w:cstheme="minorHAnsi"/>
        </w:rPr>
      </w:pPr>
    </w:p>
    <w:p w14:paraId="1D47923E" w14:textId="77777777" w:rsidR="00000B23" w:rsidRPr="00C75071" w:rsidRDefault="00000B23" w:rsidP="00000B23">
      <w:pPr>
        <w:spacing w:after="0" w:line="240" w:lineRule="auto"/>
        <w:ind w:right="-1275"/>
        <w:rPr>
          <w:rFonts w:cstheme="minorHAnsi"/>
          <w:b/>
        </w:rPr>
      </w:pPr>
      <w:r w:rsidRPr="00C75071">
        <w:rPr>
          <w:rFonts w:cstheme="minorHAnsi"/>
          <w:b/>
        </w:rPr>
        <w:t xml:space="preserve">Åk </w:t>
      </w:r>
      <w:proofErr w:type="gramStart"/>
      <w:r w:rsidRPr="00C75071">
        <w:rPr>
          <w:rFonts w:cstheme="minorHAnsi"/>
          <w:b/>
        </w:rPr>
        <w:t>5-7</w:t>
      </w:r>
      <w:proofErr w:type="gramEnd"/>
      <w:r w:rsidRPr="00C75071">
        <w:rPr>
          <w:rFonts w:cstheme="minorHAnsi"/>
          <w:b/>
        </w:rPr>
        <w:t>, digitalt tema:</w:t>
      </w:r>
    </w:p>
    <w:p w14:paraId="4E1FC946" w14:textId="77777777" w:rsidR="00000B23" w:rsidRDefault="00000B23" w:rsidP="00032B45">
      <w:pPr>
        <w:spacing w:after="0" w:line="240" w:lineRule="auto"/>
        <w:ind w:right="-1275"/>
        <w:rPr>
          <w:rFonts w:cstheme="minorHAnsi"/>
          <w:color w:val="1F4E79" w:themeColor="accent1" w:themeShade="80"/>
        </w:rPr>
      </w:pPr>
      <w:r w:rsidRPr="00122B0F">
        <w:rPr>
          <w:rFonts w:cstheme="minorHAnsi"/>
          <w:b/>
        </w:rPr>
        <w:t xml:space="preserve"> </w:t>
      </w:r>
      <w:r w:rsidRPr="00CD5F71">
        <w:rPr>
          <w:rFonts w:cstheme="minorHAnsi"/>
          <w:color w:val="1F4E79" w:themeColor="accent1" w:themeShade="80"/>
        </w:rPr>
        <w:t>NTA Digital Kroppen</w:t>
      </w:r>
    </w:p>
    <w:p w14:paraId="77D0B8A2" w14:textId="09C890F7" w:rsidR="00032B45" w:rsidRDefault="00032B45" w:rsidP="00032B45">
      <w:pPr>
        <w:spacing w:after="0" w:line="240" w:lineRule="auto"/>
        <w:ind w:right="-1275"/>
        <w:sectPr w:rsidR="00032B45" w:rsidSect="006F202E">
          <w:type w:val="continuous"/>
          <w:pgSz w:w="11906" w:h="16838"/>
          <w:pgMar w:top="1417" w:right="2550" w:bottom="1417" w:left="1417" w:header="708" w:footer="708" w:gutter="0"/>
          <w:cols w:num="2" w:space="708"/>
          <w:docGrid w:linePitch="360"/>
        </w:sectPr>
      </w:pPr>
    </w:p>
    <w:p w14:paraId="1379BA7E" w14:textId="77777777" w:rsidR="00FA5A3E" w:rsidRDefault="00FA5A3E" w:rsidP="00FA5A3E">
      <w:pPr>
        <w:spacing w:after="0" w:line="240" w:lineRule="auto"/>
        <w:ind w:right="-1275"/>
      </w:pPr>
      <w:r>
        <w:t xml:space="preserve">Antal elever i grundskolan som arbetar med ett NTA-tema </w:t>
      </w:r>
      <w:r w:rsidRPr="001E75DD">
        <w:t>under</w:t>
      </w:r>
      <w:r>
        <w:t xml:space="preserve"> läsåret</w:t>
      </w:r>
      <w:r w:rsidRPr="001E75DD">
        <w:t>:</w:t>
      </w:r>
      <w:r>
        <w:t xml:space="preserve"> </w:t>
      </w:r>
    </w:p>
    <w:p w14:paraId="3FF439E8" w14:textId="77777777" w:rsidR="00FA5A3E" w:rsidRPr="002E02CB" w:rsidRDefault="00FA5A3E" w:rsidP="00FA5A3E">
      <w:pPr>
        <w:spacing w:after="0" w:line="240" w:lineRule="auto"/>
        <w:ind w:right="-1275"/>
        <w:rPr>
          <w:i/>
          <w:color w:val="1F4E79" w:themeColor="accent1" w:themeShade="80"/>
        </w:rPr>
      </w:pPr>
      <w:r w:rsidRPr="002E02CB">
        <w:rPr>
          <w:i/>
          <w:color w:val="1F4E79" w:themeColor="accent1" w:themeShade="80"/>
        </w:rPr>
        <w:t>Åk F-6 9</w:t>
      </w:r>
      <w:r>
        <w:rPr>
          <w:i/>
          <w:color w:val="1F4E79" w:themeColor="accent1" w:themeShade="80"/>
        </w:rPr>
        <w:t>9</w:t>
      </w:r>
      <w:r w:rsidRPr="002E02CB">
        <w:rPr>
          <w:i/>
          <w:color w:val="1F4E79" w:themeColor="accent1" w:themeShade="80"/>
        </w:rPr>
        <w:t>% av alla klasser. Åk 7-9 20% av klasserna.</w:t>
      </w:r>
    </w:p>
    <w:p w14:paraId="175E53B9" w14:textId="77777777" w:rsidR="00FA5A3E" w:rsidRDefault="00FA5A3E" w:rsidP="00FA5A3E">
      <w:pPr>
        <w:spacing w:after="0" w:line="240" w:lineRule="auto"/>
        <w:ind w:right="-1275"/>
      </w:pPr>
    </w:p>
    <w:p w14:paraId="18BE9CE7" w14:textId="77777777" w:rsidR="00FA5A3E" w:rsidRDefault="00FA5A3E" w:rsidP="00FA5A3E">
      <w:pPr>
        <w:spacing w:after="0" w:line="240" w:lineRule="auto"/>
        <w:ind w:right="-1275"/>
      </w:pPr>
      <w:r>
        <w:t xml:space="preserve">Antal barn i förskolan som arbetar med ett NTA-tema under perioden:  </w:t>
      </w:r>
    </w:p>
    <w:p w14:paraId="63960256" w14:textId="77777777" w:rsidR="00FA5A3E" w:rsidRPr="002E02CB" w:rsidRDefault="00FA5A3E" w:rsidP="00FA5A3E">
      <w:pPr>
        <w:spacing w:after="0" w:line="240" w:lineRule="auto"/>
        <w:ind w:right="-1275"/>
        <w:rPr>
          <w:i/>
          <w:color w:val="1F4E79" w:themeColor="accent1" w:themeShade="80"/>
        </w:rPr>
      </w:pPr>
      <w:r w:rsidRPr="002E02CB">
        <w:rPr>
          <w:i/>
          <w:color w:val="1F4E79" w:themeColor="accent1" w:themeShade="80"/>
        </w:rPr>
        <w:t>Ca 50% av förskolans barn i kommunen.</w:t>
      </w:r>
    </w:p>
    <w:p w14:paraId="0CE494D5" w14:textId="77777777" w:rsidR="00FA5A3E" w:rsidRDefault="00FA5A3E" w:rsidP="00FA5A3E"/>
    <w:p w14:paraId="382E5EF6" w14:textId="77777777" w:rsidR="00FA5A3E" w:rsidRDefault="00FA5A3E" w:rsidP="00FA5A3E">
      <w:pPr>
        <w:spacing w:after="0" w:line="240" w:lineRule="auto"/>
        <w:ind w:right="-1275"/>
      </w:pPr>
      <w:r>
        <w:t>Hur stor del av skolorna har en övergripande plan för NT-undervisningen?</w:t>
      </w:r>
    </w:p>
    <w:p w14:paraId="3F50F756" w14:textId="1E3D6598" w:rsidR="00FA5A3E" w:rsidRDefault="00FA5A3E" w:rsidP="00FA5A3E">
      <w:pPr>
        <w:spacing w:after="0" w:line="240" w:lineRule="auto"/>
        <w:ind w:right="-1275"/>
      </w:pPr>
      <w:r>
        <w:t>Uppskattningsvis:</w:t>
      </w:r>
      <w:r w:rsidR="00423C9E">
        <w:t xml:space="preserve"> </w:t>
      </w:r>
      <w:r w:rsidR="00342ED2" w:rsidRPr="00342ED2">
        <w:rPr>
          <w:rFonts w:cstheme="minorHAnsi"/>
          <w:i/>
          <w:iCs/>
          <w:color w:val="1F4E79" w:themeColor="accent1" w:themeShade="80"/>
        </w:rPr>
        <w:t>Ca</w:t>
      </w:r>
      <w:r>
        <w:t xml:space="preserve"> </w:t>
      </w:r>
      <w:r w:rsidRPr="002E02CB">
        <w:rPr>
          <w:color w:val="1F4E79" w:themeColor="accent1" w:themeShade="80"/>
        </w:rPr>
        <w:t xml:space="preserve">26 – 50% </w:t>
      </w:r>
    </w:p>
    <w:p w14:paraId="383C979A" w14:textId="77777777" w:rsidR="00FA5A3E" w:rsidRPr="002E02CB" w:rsidRDefault="00FA5A3E" w:rsidP="00FA5A3E">
      <w:pPr>
        <w:spacing w:after="0" w:line="240" w:lineRule="auto"/>
        <w:ind w:right="-1275"/>
        <w:rPr>
          <w:i/>
          <w:color w:val="1F4E79" w:themeColor="accent1" w:themeShade="80"/>
        </w:rPr>
      </w:pPr>
      <w:r>
        <w:rPr>
          <w:i/>
          <w:color w:val="1F4E79" w:themeColor="accent1" w:themeShade="80"/>
        </w:rPr>
        <w:t xml:space="preserve">Antagandet är baserat på resultaten från intervjuerna med rektorerna. </w:t>
      </w:r>
      <w:r w:rsidRPr="002E02CB">
        <w:rPr>
          <w:i/>
          <w:color w:val="1F4E79" w:themeColor="accent1" w:themeShade="80"/>
        </w:rPr>
        <w:t>Majoriteten av skolorna i kommunen följer NTA flödet som tagits fram.</w:t>
      </w:r>
    </w:p>
    <w:p w14:paraId="0790BE60" w14:textId="77777777" w:rsidR="00FA5A3E" w:rsidRDefault="00FA5A3E" w:rsidP="00FA5A3E">
      <w:pPr>
        <w:ind w:right="-1275"/>
      </w:pPr>
    </w:p>
    <w:p w14:paraId="56E40AAB" w14:textId="77777777" w:rsidR="00FA5A3E" w:rsidRDefault="00FA5A3E" w:rsidP="00FA5A3E">
      <w:pPr>
        <w:spacing w:after="0" w:line="240" w:lineRule="auto"/>
        <w:ind w:right="-1275"/>
      </w:pPr>
      <w:r>
        <w:t xml:space="preserve">Hur stor del av förskolorna har en övergripande plan på förskolan för barnens utveckling och lärande inom NT? </w:t>
      </w:r>
    </w:p>
    <w:p w14:paraId="057A18E4" w14:textId="0A652888" w:rsidR="00FA5A3E" w:rsidRPr="00423C9E" w:rsidRDefault="00FA5A3E" w:rsidP="00FA5A3E">
      <w:pPr>
        <w:spacing w:after="0" w:line="240" w:lineRule="auto"/>
        <w:ind w:right="-1275"/>
        <w:rPr>
          <w:color w:val="1F4E79" w:themeColor="accent1" w:themeShade="80"/>
        </w:rPr>
      </w:pPr>
      <w:r>
        <w:t>Uppskattningsvis:</w:t>
      </w:r>
      <w:r w:rsidR="00423C9E">
        <w:t xml:space="preserve"> </w:t>
      </w:r>
      <w:r w:rsidR="00423C9E" w:rsidRPr="00423C9E">
        <w:rPr>
          <w:color w:val="1F4E79" w:themeColor="accent1" w:themeShade="80"/>
        </w:rPr>
        <w:t xml:space="preserve">ca </w:t>
      </w:r>
      <w:proofErr w:type="gramStart"/>
      <w:r w:rsidR="00423C9E" w:rsidRPr="00423C9E">
        <w:rPr>
          <w:color w:val="1F4E79" w:themeColor="accent1" w:themeShade="80"/>
        </w:rPr>
        <w:t>26-50</w:t>
      </w:r>
      <w:proofErr w:type="gramEnd"/>
      <w:r w:rsidR="00423C9E" w:rsidRPr="00423C9E">
        <w:rPr>
          <w:color w:val="1F4E79" w:themeColor="accent1" w:themeShade="80"/>
        </w:rPr>
        <w:t>%</w:t>
      </w:r>
    </w:p>
    <w:p w14:paraId="2100DDA6" w14:textId="77777777" w:rsidR="00000B23" w:rsidRDefault="00000B23" w:rsidP="00000B23">
      <w:pPr>
        <w:spacing w:after="0" w:line="240" w:lineRule="auto"/>
        <w:ind w:right="-1275"/>
      </w:pPr>
    </w:p>
    <w:p w14:paraId="7399E54B" w14:textId="1BB9173F" w:rsidR="00BD7C4C" w:rsidRPr="00BD7C4C" w:rsidRDefault="00BD7C4C" w:rsidP="00BD7C4C">
      <w:pPr>
        <w:sectPr w:rsidR="00BD7C4C" w:rsidRPr="00BD7C4C" w:rsidSect="00171EDC">
          <w:type w:val="continuous"/>
          <w:pgSz w:w="11906" w:h="16838"/>
          <w:pgMar w:top="1417" w:right="2550" w:bottom="1417" w:left="1417" w:header="708" w:footer="708" w:gutter="0"/>
          <w:cols w:space="708"/>
          <w:docGrid w:linePitch="360"/>
        </w:sectPr>
      </w:pPr>
    </w:p>
    <w:p w14:paraId="5A49A2C0" w14:textId="77777777" w:rsidR="00694FB1" w:rsidRDefault="00694FB1" w:rsidP="00BB62D7"/>
    <w:p w14:paraId="204D843D" w14:textId="77777777" w:rsidR="00F04EF0" w:rsidRPr="00E9420A" w:rsidRDefault="00F04EF0" w:rsidP="00F04EF0">
      <w:pPr>
        <w:pStyle w:val="Rubrik1"/>
      </w:pPr>
      <w:r>
        <w:t>Organisation</w:t>
      </w:r>
    </w:p>
    <w:p w14:paraId="58D6D66D" w14:textId="3655A496" w:rsidR="00A00189" w:rsidRDefault="00A00189">
      <w:pPr>
        <w:rPr>
          <w:sz w:val="28"/>
          <w:szCs w:val="28"/>
        </w:rPr>
      </w:pPr>
      <w:r w:rsidRPr="00A6227D">
        <w:rPr>
          <w:sz w:val="28"/>
          <w:szCs w:val="28"/>
        </w:rPr>
        <w:t>Stöd från skolhuvudmän</w:t>
      </w:r>
    </w:p>
    <w:p w14:paraId="7129AB02" w14:textId="77777777" w:rsidR="00172286" w:rsidRPr="00C06EF0" w:rsidRDefault="00172286" w:rsidP="00172286">
      <w:pPr>
        <w:pStyle w:val="Rubrik3"/>
        <w:ind w:right="-1275"/>
        <w:rPr>
          <w:color w:val="auto"/>
        </w:rPr>
      </w:pPr>
      <w:r w:rsidRPr="00636E39">
        <w:rPr>
          <w:b/>
          <w:color w:val="auto"/>
        </w:rPr>
        <w:t>Lokal organisation</w:t>
      </w:r>
    </w:p>
    <w:p w14:paraId="6692657C" w14:textId="77777777" w:rsidR="00172286" w:rsidRPr="0075070C" w:rsidRDefault="00172286" w:rsidP="00172286">
      <w:pPr>
        <w:ind w:right="-1275"/>
        <w:rPr>
          <w:color w:val="1F4E79" w:themeColor="accent1" w:themeShade="80"/>
        </w:rPr>
      </w:pPr>
      <w:r w:rsidRPr="0075070C">
        <w:rPr>
          <w:color w:val="1F4E79" w:themeColor="accent1" w:themeShade="80"/>
        </w:rPr>
        <w:t>NTA–samordnare: Ulrika Lindenäs (skola) och Nina Holm (förskola)</w:t>
      </w:r>
    </w:p>
    <w:p w14:paraId="194C2655" w14:textId="2D27386E" w:rsidR="00172286" w:rsidRDefault="774D7E84" w:rsidP="00172286">
      <w:pPr>
        <w:ind w:right="-1275"/>
      </w:pPr>
      <w:r>
        <w:t xml:space="preserve">E-postadress: </w:t>
      </w:r>
      <w:hyperlink r:id="rId15">
        <w:r w:rsidRPr="774D7E84">
          <w:rPr>
            <w:rStyle w:val="Hyperlnk"/>
          </w:rPr>
          <w:t>ulrika.lindenas@karlstad.se</w:t>
        </w:r>
      </w:hyperlink>
      <w:r w:rsidRPr="774D7E84">
        <w:rPr>
          <w:rStyle w:val="Hyperlnk"/>
          <w:u w:val="none"/>
        </w:rPr>
        <w:t xml:space="preserve">  n</w:t>
      </w:r>
      <w:hyperlink r:id="rId16">
        <w:r w:rsidRPr="774D7E84">
          <w:rPr>
            <w:rStyle w:val="Hyperlnk"/>
          </w:rPr>
          <w:t>ina.holm@karlstad.se</w:t>
        </w:r>
      </w:hyperlink>
    </w:p>
    <w:p w14:paraId="19674E04" w14:textId="77777777" w:rsidR="00172286" w:rsidRPr="00C17CFA" w:rsidRDefault="00172286" w:rsidP="00172286">
      <w:pPr>
        <w:ind w:right="-1275"/>
        <w:rPr>
          <w:i/>
        </w:rPr>
      </w:pPr>
      <w:r>
        <w:t xml:space="preserve">Finns det en utvecklingsgrupp för NTA eller NT-undervisning i kommunen? </w:t>
      </w:r>
      <w:r w:rsidRPr="00C17CFA">
        <w:rPr>
          <w:i/>
          <w:color w:val="1F4E79" w:themeColor="accent1" w:themeShade="80"/>
        </w:rPr>
        <w:t>Nej, efter att kommunens NT-utvecklare har fått andra uppdrag så finns ingen samordnande eller utvecklingsfunktion inom NT-undervisningen.</w:t>
      </w:r>
    </w:p>
    <w:p w14:paraId="1CABBD4E" w14:textId="538AB8F5" w:rsidR="003B21DD" w:rsidRPr="00454707" w:rsidRDefault="00172286" w:rsidP="00454707">
      <w:pPr>
        <w:ind w:right="-1275"/>
        <w:rPr>
          <w:i/>
        </w:rPr>
      </w:pPr>
      <w:r>
        <w:t xml:space="preserve">Informationen om NTA-verksamheten på kommunens hemsida har uppdaterats under perioden:  </w:t>
      </w:r>
      <w:r w:rsidRPr="00C17CFA">
        <w:rPr>
          <w:i/>
        </w:rPr>
        <w:t>J</w:t>
      </w:r>
      <w:r w:rsidRPr="00C17CFA">
        <w:rPr>
          <w:i/>
          <w:color w:val="1F4E79" w:themeColor="accent1" w:themeShade="80"/>
        </w:rPr>
        <w:t>a</w:t>
      </w:r>
      <w:r w:rsidRPr="00C17CFA">
        <w:rPr>
          <w:i/>
        </w:rPr>
        <w:t>, i</w:t>
      </w:r>
      <w:r w:rsidRPr="00C17CFA">
        <w:rPr>
          <w:i/>
          <w:color w:val="1F4E79" w:themeColor="accent1" w:themeShade="80"/>
        </w:rPr>
        <w:t>nformation om NTA arbetet i kommunen går att se på skola.karlstad.se/nta.</w:t>
      </w:r>
    </w:p>
    <w:p w14:paraId="37BCAAFC" w14:textId="549614E0" w:rsidR="003F4EB0" w:rsidRDefault="003F4EB0" w:rsidP="003F4EB0">
      <w:r>
        <w:t xml:space="preserve">Finns det en </w:t>
      </w:r>
      <w:r w:rsidR="005D4022">
        <w:t>person</w:t>
      </w:r>
      <w:r w:rsidR="005105CC">
        <w:t>/personer</w:t>
      </w:r>
      <w:r>
        <w:t xml:space="preserve"> med ansvar</w:t>
      </w:r>
      <w:r w:rsidR="005D4022">
        <w:t xml:space="preserve"> för NTA-programmet</w:t>
      </w:r>
      <w:r w:rsidR="00B830BA">
        <w:t xml:space="preserve"> även</w:t>
      </w:r>
      <w:r w:rsidR="005D4022">
        <w:t xml:space="preserve"> på förvaltnings/rektorsnivå</w:t>
      </w:r>
      <w:r w:rsidR="005105CC">
        <w:t>/förskolechefsnivå</w:t>
      </w:r>
      <w:r>
        <w:t xml:space="preserve"> med uppgift att ha </w:t>
      </w:r>
      <w:r w:rsidR="005D4022">
        <w:t>kontinuerl</w:t>
      </w:r>
      <w:r>
        <w:t xml:space="preserve">ig kontakt med NTA- samordnaren? </w:t>
      </w:r>
      <w:r w:rsidR="00E71018">
        <w:t xml:space="preserve"> </w:t>
      </w:r>
      <w:r w:rsidR="001B3CBC">
        <w:t>I så fall vem</w:t>
      </w:r>
      <w:r w:rsidR="005105CC">
        <w:t xml:space="preserve"> eller vilka</w:t>
      </w:r>
      <w:r w:rsidR="001B3CBC">
        <w:t>?</w:t>
      </w:r>
    </w:p>
    <w:p w14:paraId="5BF848E8" w14:textId="67295447" w:rsidR="00B830BA" w:rsidRDefault="00B830BA" w:rsidP="003F4EB0">
      <w:r>
        <w:t>Namn:</w:t>
      </w:r>
      <w:r w:rsidR="00243C38">
        <w:t xml:space="preserve"> </w:t>
      </w:r>
      <w:r w:rsidR="00243C38" w:rsidRPr="006809A6">
        <w:rPr>
          <w:color w:val="1F4E79" w:themeColor="accent1" w:themeShade="80"/>
        </w:rPr>
        <w:t xml:space="preserve">Maria Holm </w:t>
      </w:r>
    </w:p>
    <w:p w14:paraId="5F11D16F" w14:textId="16155739" w:rsidR="00B830BA" w:rsidRDefault="00B830BA" w:rsidP="003F4EB0">
      <w:r>
        <w:t>E-postadress:</w:t>
      </w:r>
      <w:r w:rsidR="00243C38">
        <w:t xml:space="preserve"> </w:t>
      </w:r>
      <w:r w:rsidR="00243C38" w:rsidRPr="006809A6">
        <w:rPr>
          <w:color w:val="1F4E79" w:themeColor="accent1" w:themeShade="80"/>
        </w:rPr>
        <w:t>maria.holm@</w:t>
      </w:r>
      <w:r w:rsidR="00E75327" w:rsidRPr="006809A6">
        <w:rPr>
          <w:color w:val="1F4E79" w:themeColor="accent1" w:themeShade="80"/>
        </w:rPr>
        <w:t>karlstad.se</w:t>
      </w:r>
    </w:p>
    <w:p w14:paraId="08CC8FBA" w14:textId="76B73A79" w:rsidR="00F04EB5" w:rsidRDefault="00F04EB5" w:rsidP="003F4EB0">
      <w:r>
        <w:t xml:space="preserve">Informationen om NTA-verksamheten på kommunens hemsida har uppdaterats under </w:t>
      </w:r>
      <w:r w:rsidR="00F04EF0">
        <w:t>perioden</w:t>
      </w:r>
      <w:r>
        <w:t>:</w:t>
      </w:r>
      <w:r w:rsidR="009E4075">
        <w:t xml:space="preserve"> </w:t>
      </w:r>
    </w:p>
    <w:p w14:paraId="55777A47" w14:textId="63FD7869" w:rsidR="003E6365" w:rsidRPr="00C17CFA" w:rsidRDefault="009E4075" w:rsidP="003E6365">
      <w:pPr>
        <w:ind w:right="-1275"/>
        <w:rPr>
          <w:i/>
        </w:rPr>
      </w:pPr>
      <w:r w:rsidRPr="00441A94">
        <w:rPr>
          <w:i/>
          <w:color w:val="1F4E79" w:themeColor="accent1" w:themeShade="80"/>
        </w:rPr>
        <w:t>Nej</w:t>
      </w:r>
      <w:r w:rsidR="000C42C1" w:rsidRPr="00441A94">
        <w:rPr>
          <w:i/>
          <w:color w:val="1F4E79" w:themeColor="accent1" w:themeShade="80"/>
        </w:rPr>
        <w:t>, på karlstad.se har informationen inte uppdaterats under perioden</w:t>
      </w:r>
      <w:r w:rsidR="001C7E96" w:rsidRPr="00441A94">
        <w:rPr>
          <w:i/>
          <w:color w:val="1F4E79" w:themeColor="accent1" w:themeShade="80"/>
        </w:rPr>
        <w:t xml:space="preserve"> men på vår sajt</w:t>
      </w:r>
      <w:r w:rsidR="00441A94" w:rsidRPr="00441A94">
        <w:rPr>
          <w:i/>
          <w:color w:val="1F4E79" w:themeColor="accent1" w:themeShade="80"/>
        </w:rPr>
        <w:t>,</w:t>
      </w:r>
      <w:r w:rsidR="003E6365" w:rsidRPr="00441A94">
        <w:rPr>
          <w:i/>
          <w:color w:val="1F4E79" w:themeColor="accent1" w:themeShade="80"/>
        </w:rPr>
        <w:t xml:space="preserve"> </w:t>
      </w:r>
      <w:r w:rsidR="003E6365" w:rsidRPr="00C17CFA">
        <w:rPr>
          <w:i/>
          <w:color w:val="1F4E79" w:themeColor="accent1" w:themeShade="80"/>
        </w:rPr>
        <w:t>skola.karlstad.se/nta</w:t>
      </w:r>
      <w:r w:rsidR="00441A94">
        <w:rPr>
          <w:i/>
          <w:color w:val="1F4E79" w:themeColor="accent1" w:themeShade="80"/>
        </w:rPr>
        <w:t>, uppdateras arbetet regelbundet.</w:t>
      </w:r>
    </w:p>
    <w:p w14:paraId="76A3C6BB" w14:textId="77777777" w:rsidR="003E6365" w:rsidRDefault="003E6365" w:rsidP="003F4EB0"/>
    <w:p w14:paraId="37F51165" w14:textId="76C58360" w:rsidR="003F4EB0" w:rsidRDefault="00094FC5" w:rsidP="003F4EB0">
      <w:r>
        <w:t>Rektorers/förskolechefers inställning till NTA-verksamheten.</w:t>
      </w:r>
    </w:p>
    <w:p w14:paraId="415295BA" w14:textId="566B41B0" w:rsidR="001B3CBC" w:rsidRPr="00FD0F87" w:rsidRDefault="00A42BE5" w:rsidP="003F4EB0">
      <w:pPr>
        <w:rPr>
          <w:i/>
          <w:iCs/>
          <w:color w:val="1F4E79" w:themeColor="accent1" w:themeShade="80"/>
        </w:rPr>
      </w:pPr>
      <w:r w:rsidRPr="00FD0F87">
        <w:rPr>
          <w:i/>
          <w:iCs/>
          <w:color w:val="1F4E79" w:themeColor="accent1" w:themeShade="80"/>
        </w:rPr>
        <w:t>Under läsåret 2017</w:t>
      </w:r>
      <w:r w:rsidR="00A93941" w:rsidRPr="00FD0F87">
        <w:rPr>
          <w:i/>
          <w:iCs/>
          <w:color w:val="1F4E79" w:themeColor="accent1" w:themeShade="80"/>
        </w:rPr>
        <w:t>/</w:t>
      </w:r>
      <w:r w:rsidRPr="00FD0F87">
        <w:rPr>
          <w:i/>
          <w:iCs/>
          <w:color w:val="1F4E79" w:themeColor="accent1" w:themeShade="80"/>
        </w:rPr>
        <w:t>18</w:t>
      </w:r>
      <w:r w:rsidR="004967C7" w:rsidRPr="00FD0F87">
        <w:rPr>
          <w:i/>
          <w:iCs/>
          <w:color w:val="1F4E79" w:themeColor="accent1" w:themeShade="80"/>
        </w:rPr>
        <w:t xml:space="preserve"> gjordes intervjuer med kommunens rektorer</w:t>
      </w:r>
      <w:r w:rsidR="00041218" w:rsidRPr="00FD0F87">
        <w:rPr>
          <w:i/>
          <w:iCs/>
          <w:color w:val="1F4E79" w:themeColor="accent1" w:themeShade="80"/>
        </w:rPr>
        <w:t xml:space="preserve"> med stöd av skolprogrammets enkät.</w:t>
      </w:r>
      <w:r w:rsidR="00E36343" w:rsidRPr="00FD0F87">
        <w:rPr>
          <w:i/>
          <w:iCs/>
          <w:color w:val="1F4E79" w:themeColor="accent1" w:themeShade="80"/>
        </w:rPr>
        <w:t xml:space="preserve"> Fullständigt resultat g</w:t>
      </w:r>
      <w:r w:rsidR="0045373D" w:rsidRPr="00FD0F87">
        <w:rPr>
          <w:i/>
          <w:iCs/>
          <w:color w:val="1F4E79" w:themeColor="accent1" w:themeShade="80"/>
        </w:rPr>
        <w:t xml:space="preserve">år att läsa i bilaga 3. </w:t>
      </w:r>
    </w:p>
    <w:p w14:paraId="3A0D815F" w14:textId="006CA828" w:rsidR="00000F66" w:rsidRPr="00FD0F87" w:rsidRDefault="774D7E84" w:rsidP="774D7E84">
      <w:pPr>
        <w:rPr>
          <w:i/>
          <w:iCs/>
          <w:color w:val="1F4E79"/>
        </w:rPr>
      </w:pPr>
      <w:r w:rsidRPr="774D7E84">
        <w:rPr>
          <w:i/>
          <w:iCs/>
          <w:color w:val="1F4E79"/>
        </w:rPr>
        <w:t>Under kommande läsår, 2019/20, genomförs intervjuer av förskolans rektorer.</w:t>
      </w:r>
    </w:p>
    <w:p w14:paraId="3328DCB9" w14:textId="77777777" w:rsidR="00000F66" w:rsidRPr="00000F66" w:rsidRDefault="00000F66" w:rsidP="00000F66">
      <w:pPr>
        <w:keepNext/>
        <w:keepLines/>
        <w:spacing w:before="40" w:after="0" w:line="240" w:lineRule="auto"/>
        <w:ind w:right="-1275"/>
        <w:outlineLvl w:val="2"/>
        <w:rPr>
          <w:rFonts w:eastAsiaTheme="majorEastAsia" w:cstheme="minorHAnsi"/>
          <w:b/>
          <w:color w:val="1F4D78" w:themeColor="accent1" w:themeShade="7F"/>
        </w:rPr>
      </w:pPr>
      <w:r w:rsidRPr="00000F66">
        <w:rPr>
          <w:rFonts w:eastAsiaTheme="majorEastAsia" w:cstheme="minorHAnsi"/>
          <w:b/>
        </w:rPr>
        <w:t xml:space="preserve">Övrig samverkan </w:t>
      </w:r>
    </w:p>
    <w:p w14:paraId="41A87C6C" w14:textId="77777777" w:rsidR="00000F66" w:rsidRPr="00000F66" w:rsidRDefault="00000F66" w:rsidP="00000F66">
      <w:pPr>
        <w:spacing w:after="0" w:line="240" w:lineRule="auto"/>
        <w:ind w:right="-1275"/>
        <w:rPr>
          <w:i/>
          <w:color w:val="1F4E79" w:themeColor="accent1" w:themeShade="80"/>
        </w:rPr>
      </w:pPr>
      <w:r w:rsidRPr="00000F66">
        <w:t xml:space="preserve">Under året har samverkan skett med </w:t>
      </w:r>
      <w:proofErr w:type="spellStart"/>
      <w:proofErr w:type="gramStart"/>
      <w:r w:rsidRPr="00000F66">
        <w:t>bl</w:t>
      </w:r>
      <w:proofErr w:type="spellEnd"/>
      <w:r w:rsidRPr="00000F66">
        <w:t xml:space="preserve"> a</w:t>
      </w:r>
      <w:proofErr w:type="gramEnd"/>
      <w:r w:rsidRPr="00000F66">
        <w:t xml:space="preserve">: </w:t>
      </w:r>
      <w:r w:rsidRPr="00000F66">
        <w:rPr>
          <w:i/>
          <w:color w:val="1F4E79" w:themeColor="accent1" w:themeShade="80"/>
        </w:rPr>
        <w:t>Karlstad El &amp; Stadsnät, Karlstads Universitet, Reningsverket, Stora Enso, Naturskolan och Naturskoleföreningen.</w:t>
      </w:r>
    </w:p>
    <w:p w14:paraId="77BA258E" w14:textId="77777777" w:rsidR="00000F66" w:rsidRPr="00000F66" w:rsidRDefault="00000F66" w:rsidP="00000F66">
      <w:pPr>
        <w:spacing w:after="0" w:line="240" w:lineRule="auto"/>
        <w:ind w:right="-1275"/>
        <w:rPr>
          <w:b/>
          <w:color w:val="2E74B5" w:themeColor="accent1" w:themeShade="BF"/>
          <w:sz w:val="26"/>
          <w:szCs w:val="26"/>
        </w:rPr>
      </w:pPr>
    </w:p>
    <w:p w14:paraId="3B3FAF20" w14:textId="77777777" w:rsidR="00000F66" w:rsidRPr="00000F66" w:rsidRDefault="00000F66" w:rsidP="00000F66">
      <w:pPr>
        <w:spacing w:after="0" w:line="240" w:lineRule="auto"/>
        <w:ind w:right="-1275"/>
        <w:rPr>
          <w:rFonts w:asciiTheme="majorHAnsi" w:hAnsiTheme="majorHAnsi" w:cstheme="majorHAnsi"/>
          <w:b/>
          <w:sz w:val="26"/>
          <w:szCs w:val="26"/>
        </w:rPr>
      </w:pPr>
    </w:p>
    <w:p w14:paraId="152E1FE4" w14:textId="77777777" w:rsidR="00000F66" w:rsidRPr="00000F66" w:rsidRDefault="00000F66" w:rsidP="00000F66">
      <w:pPr>
        <w:spacing w:after="0" w:line="240" w:lineRule="auto"/>
        <w:ind w:right="-1275"/>
        <w:rPr>
          <w:rFonts w:asciiTheme="majorHAnsi" w:hAnsiTheme="majorHAnsi" w:cstheme="majorHAnsi"/>
          <w:b/>
          <w:sz w:val="26"/>
          <w:szCs w:val="26"/>
        </w:rPr>
      </w:pPr>
      <w:r w:rsidRPr="00000F66">
        <w:rPr>
          <w:rFonts w:asciiTheme="majorHAnsi" w:hAnsiTheme="majorHAnsi" w:cstheme="majorHAnsi"/>
          <w:b/>
          <w:sz w:val="26"/>
          <w:szCs w:val="26"/>
        </w:rPr>
        <w:t>Stöd från NTA- programmet</w:t>
      </w:r>
    </w:p>
    <w:p w14:paraId="258A2953" w14:textId="77777777" w:rsidR="00000F66" w:rsidRPr="00000F66" w:rsidRDefault="00000F66" w:rsidP="00000F66">
      <w:pPr>
        <w:spacing w:after="0" w:line="240" w:lineRule="auto"/>
        <w:ind w:right="-1275"/>
        <w:rPr>
          <w:rFonts w:cstheme="minorHAnsi"/>
          <w:i/>
          <w:color w:val="1F4E79" w:themeColor="accent1" w:themeShade="80"/>
        </w:rPr>
      </w:pPr>
      <w:r w:rsidRPr="00000F66">
        <w:rPr>
          <w:rFonts w:cstheme="minorHAnsi"/>
          <w:i/>
          <w:color w:val="1F4E79" w:themeColor="accent1" w:themeShade="80"/>
        </w:rPr>
        <w:t xml:space="preserve">Samordnarna har under året deltagit vid de nationella-, regionala- och geografiska samordnarkonferenserna för nätverkande och kompetensutveckling. </w:t>
      </w:r>
    </w:p>
    <w:p w14:paraId="5511D3A7" w14:textId="49CC7D5D" w:rsidR="002859F3" w:rsidRDefault="002859F3" w:rsidP="6E799A9D">
      <w:pPr>
        <w:pStyle w:val="Rubrik1"/>
      </w:pPr>
    </w:p>
    <w:p w14:paraId="44F22B6E" w14:textId="77777777" w:rsidR="00872179" w:rsidRPr="00872179" w:rsidRDefault="00872179" w:rsidP="00872179"/>
    <w:p w14:paraId="2D5F9FAE" w14:textId="77777777" w:rsidR="00B63FA8" w:rsidRDefault="00B63FA8" w:rsidP="6E799A9D">
      <w:pPr>
        <w:pStyle w:val="Rubrik1"/>
      </w:pPr>
    </w:p>
    <w:p w14:paraId="2E951FDA" w14:textId="329F8936" w:rsidR="00AB3438" w:rsidRPr="00E9420A" w:rsidRDefault="6E799A9D" w:rsidP="6E799A9D">
      <w:pPr>
        <w:pStyle w:val="Rubrik1"/>
        <w:rPr>
          <w:color w:val="FF0000"/>
        </w:rPr>
      </w:pPr>
      <w:proofErr w:type="spellStart"/>
      <w:r>
        <w:t>Materielhantering</w:t>
      </w:r>
      <w:proofErr w:type="spellEnd"/>
      <w:r>
        <w:t xml:space="preserve"> </w:t>
      </w:r>
    </w:p>
    <w:p w14:paraId="29F3C1D1" w14:textId="77777777" w:rsidR="00652D3E" w:rsidRDefault="00652D3E" w:rsidP="003F4EB0">
      <w:r>
        <w:t xml:space="preserve">Antal temalådor som har använts i verksamheten </w:t>
      </w:r>
      <w:r w:rsidR="00937C75">
        <w:t>under perioden</w:t>
      </w:r>
      <w:r>
        <w:t>:</w:t>
      </w:r>
    </w:p>
    <w:p w14:paraId="075F3DAE" w14:textId="021FEA99" w:rsidR="0024666E" w:rsidRPr="00AF5A12" w:rsidRDefault="6E799A9D" w:rsidP="0024666E">
      <w:pPr>
        <w:rPr>
          <w:color w:val="1F4E79" w:themeColor="accent1" w:themeShade="80"/>
        </w:rPr>
      </w:pPr>
      <w:r w:rsidRPr="00AF5A12">
        <w:rPr>
          <w:color w:val="1F4E79" w:themeColor="accent1" w:themeShade="80"/>
        </w:rPr>
        <w:t xml:space="preserve">Förskola 100 </w:t>
      </w:r>
      <w:proofErr w:type="spellStart"/>
      <w:r w:rsidRPr="00AF5A12">
        <w:rPr>
          <w:color w:val="1F4E79" w:themeColor="accent1" w:themeShade="80"/>
        </w:rPr>
        <w:t>st</w:t>
      </w:r>
      <w:proofErr w:type="spellEnd"/>
    </w:p>
    <w:p w14:paraId="6BCDEC03" w14:textId="2BBE8C1C" w:rsidR="00652D3E" w:rsidRPr="00AF5A12" w:rsidRDefault="6E799A9D" w:rsidP="003F4EB0">
      <w:pPr>
        <w:rPr>
          <w:color w:val="1F4E79" w:themeColor="accent1" w:themeShade="80"/>
        </w:rPr>
      </w:pPr>
      <w:r w:rsidRPr="00AF5A12">
        <w:rPr>
          <w:color w:val="1F4E79" w:themeColor="accent1" w:themeShade="80"/>
        </w:rPr>
        <w:t xml:space="preserve">Åk f-6 700 </w:t>
      </w:r>
      <w:proofErr w:type="spellStart"/>
      <w:r w:rsidRPr="00AF5A12">
        <w:rPr>
          <w:color w:val="1F4E79" w:themeColor="accent1" w:themeShade="80"/>
        </w:rPr>
        <w:t>st</w:t>
      </w:r>
      <w:proofErr w:type="spellEnd"/>
    </w:p>
    <w:p w14:paraId="55E42AF2" w14:textId="42C662BB" w:rsidR="00652D3E" w:rsidRPr="00AF5A12" w:rsidRDefault="6E799A9D" w:rsidP="003F4EB0">
      <w:pPr>
        <w:rPr>
          <w:color w:val="1F4E79" w:themeColor="accent1" w:themeShade="80"/>
        </w:rPr>
      </w:pPr>
      <w:r w:rsidRPr="00AF5A12">
        <w:rPr>
          <w:color w:val="1F4E79" w:themeColor="accent1" w:themeShade="80"/>
        </w:rPr>
        <w:t xml:space="preserve">Åk 7-9 20 </w:t>
      </w:r>
      <w:proofErr w:type="spellStart"/>
      <w:r w:rsidRPr="00AF5A12">
        <w:rPr>
          <w:color w:val="1F4E79" w:themeColor="accent1" w:themeShade="80"/>
        </w:rPr>
        <w:t>st</w:t>
      </w:r>
      <w:proofErr w:type="spellEnd"/>
    </w:p>
    <w:p w14:paraId="2D50697F" w14:textId="2C9E5C97" w:rsidR="00652D3E" w:rsidRPr="00AF5A12" w:rsidRDefault="6E799A9D" w:rsidP="003F4EB0">
      <w:pPr>
        <w:rPr>
          <w:color w:val="1F4E79" w:themeColor="accent1" w:themeShade="80"/>
        </w:rPr>
      </w:pPr>
      <w:r w:rsidRPr="00AF5A12">
        <w:rPr>
          <w:color w:val="1F4E79" w:themeColor="accent1" w:themeShade="80"/>
        </w:rPr>
        <w:t xml:space="preserve">Övriga 40 </w:t>
      </w:r>
      <w:proofErr w:type="spellStart"/>
      <w:r w:rsidRPr="00AF5A12">
        <w:rPr>
          <w:color w:val="1F4E79" w:themeColor="accent1" w:themeShade="80"/>
        </w:rPr>
        <w:t>st</w:t>
      </w:r>
      <w:proofErr w:type="spellEnd"/>
    </w:p>
    <w:p w14:paraId="00EBEFFA" w14:textId="77777777" w:rsidR="0038120C" w:rsidRDefault="0038120C" w:rsidP="003F4EB0"/>
    <w:p w14:paraId="4133B77A" w14:textId="46813E02" w:rsidR="00061097" w:rsidRDefault="00061097" w:rsidP="00061097">
      <w:pPr>
        <w:ind w:right="-1275"/>
        <w:rPr>
          <w:i/>
        </w:rPr>
      </w:pPr>
      <w:r>
        <w:t xml:space="preserve">Påfyllning av temalådor sköts av: </w:t>
      </w:r>
      <w:r w:rsidRPr="0004447F">
        <w:rPr>
          <w:i/>
          <w:color w:val="1F4E79" w:themeColor="accent1" w:themeShade="80"/>
        </w:rPr>
        <w:t>Materialsamordnare på Laboratoriet med hjälp av två deltagare från daglig verksamhet.</w:t>
      </w:r>
      <w:r>
        <w:rPr>
          <w:i/>
          <w:color w:val="1F4E79" w:themeColor="accent1" w:themeShade="80"/>
        </w:rPr>
        <w:t xml:space="preserve"> Under året har en </w:t>
      </w:r>
      <w:r w:rsidR="0063333F">
        <w:rPr>
          <w:i/>
          <w:color w:val="1F4E79" w:themeColor="accent1" w:themeShade="80"/>
        </w:rPr>
        <w:t>person från daglig verksamhet anställts på deltid.</w:t>
      </w:r>
      <w:r w:rsidRPr="0022216D">
        <w:rPr>
          <w:i/>
        </w:rPr>
        <w:br/>
      </w:r>
      <w:r>
        <w:t xml:space="preserve">Distribution av temalådor sköts av: </w:t>
      </w:r>
      <w:r w:rsidRPr="0004447F">
        <w:rPr>
          <w:i/>
          <w:color w:val="1F4E79" w:themeColor="accent1" w:themeShade="80"/>
        </w:rPr>
        <w:t>Materialsamordnare på Laboratoriet med hjälp av två deltagare från daglig verksamhet.</w:t>
      </w:r>
    </w:p>
    <w:p w14:paraId="32ECFC9A" w14:textId="77777777" w:rsidR="00921A50" w:rsidRDefault="00921A50" w:rsidP="00740ACD">
      <w:pPr>
        <w:pStyle w:val="Rubrik1"/>
      </w:pPr>
    </w:p>
    <w:p w14:paraId="48A37956" w14:textId="77777777" w:rsidR="00A6227D" w:rsidRPr="00AF2597" w:rsidRDefault="00740ACD" w:rsidP="00AF2597">
      <w:pPr>
        <w:pStyle w:val="Rubrik1"/>
      </w:pPr>
      <w:r>
        <w:t>Utvärdering</w:t>
      </w:r>
    </w:p>
    <w:p w14:paraId="4272A678" w14:textId="77777777" w:rsidR="00A00189" w:rsidRDefault="00A00189">
      <w:pPr>
        <w:rPr>
          <w:b/>
        </w:rPr>
      </w:pPr>
      <w:r>
        <w:rPr>
          <w:b/>
        </w:rPr>
        <w:t>Nationell/internationell utvärdering</w:t>
      </w:r>
      <w:r w:rsidR="00B830BA">
        <w:rPr>
          <w:b/>
        </w:rPr>
        <w:t xml:space="preserve"> </w:t>
      </w:r>
    </w:p>
    <w:p w14:paraId="43691559" w14:textId="77777777" w:rsidR="003F4EB0" w:rsidRDefault="00531E81">
      <w:r>
        <w:t xml:space="preserve">Läs om detta på </w:t>
      </w:r>
      <w:proofErr w:type="spellStart"/>
      <w:r>
        <w:t>NTA:s</w:t>
      </w:r>
      <w:proofErr w:type="spellEnd"/>
      <w:r>
        <w:t xml:space="preserve"> hemsida, </w:t>
      </w:r>
      <w:hyperlink r:id="rId17" w:history="1">
        <w:r w:rsidRPr="00B4087C">
          <w:rPr>
            <w:rStyle w:val="Hyperlnk"/>
          </w:rPr>
          <w:t>www.ntaskolutveckling.se</w:t>
        </w:r>
      </w:hyperlink>
    </w:p>
    <w:p w14:paraId="3164C34F" w14:textId="77777777" w:rsidR="00531E81" w:rsidRPr="00531E81" w:rsidRDefault="00531E81"/>
    <w:p w14:paraId="01A58E96" w14:textId="77777777" w:rsidR="008A284D" w:rsidRDefault="008A284D">
      <w:pPr>
        <w:rPr>
          <w:b/>
        </w:rPr>
      </w:pPr>
      <w:r w:rsidRPr="008A284D">
        <w:rPr>
          <w:b/>
        </w:rPr>
        <w:t>Analys</w:t>
      </w:r>
      <w:r w:rsidR="00A6227D">
        <w:rPr>
          <w:b/>
        </w:rPr>
        <w:t xml:space="preserve"> av årsrapporten</w:t>
      </w:r>
      <w:r w:rsidR="00E71018">
        <w:rPr>
          <w:b/>
        </w:rPr>
        <w:t>:</w:t>
      </w:r>
    </w:p>
    <w:p w14:paraId="3081E811" w14:textId="77777777" w:rsidR="00B96122" w:rsidRPr="00B96122" w:rsidRDefault="00B96122" w:rsidP="00B96122">
      <w:pPr>
        <w:numPr>
          <w:ilvl w:val="1"/>
          <w:numId w:val="0"/>
        </w:numPr>
        <w:spacing w:after="0" w:line="240" w:lineRule="auto"/>
        <w:ind w:right="-1275"/>
        <w:contextualSpacing/>
        <w:rPr>
          <w:rFonts w:eastAsiaTheme="minorEastAsia" w:cstheme="minorHAnsi"/>
          <w:b/>
        </w:rPr>
      </w:pPr>
      <w:r w:rsidRPr="00B96122">
        <w:rPr>
          <w:rFonts w:eastAsiaTheme="minorEastAsia" w:cstheme="minorHAnsi"/>
          <w:b/>
        </w:rPr>
        <w:t xml:space="preserve">Vad fungerar bra i kommunens NTA-verksamhet? </w:t>
      </w:r>
    </w:p>
    <w:p w14:paraId="02B08F13" w14:textId="77777777" w:rsidR="00B96122" w:rsidRPr="00B96122" w:rsidRDefault="00B96122" w:rsidP="00B96122">
      <w:pPr>
        <w:numPr>
          <w:ilvl w:val="1"/>
          <w:numId w:val="0"/>
        </w:numPr>
        <w:spacing w:after="0" w:line="240" w:lineRule="auto"/>
        <w:ind w:right="-1275"/>
        <w:contextualSpacing/>
        <w:rPr>
          <w:i/>
          <w:color w:val="1F4E79" w:themeColor="accent1" w:themeShade="80"/>
        </w:rPr>
      </w:pPr>
      <w:r w:rsidRPr="00B96122">
        <w:rPr>
          <w:rFonts w:eastAsiaTheme="minorEastAsia" w:cstheme="minorHAnsi"/>
          <w:i/>
          <w:color w:val="1F4E79" w:themeColor="accent1" w:themeShade="80"/>
        </w:rPr>
        <w:t xml:space="preserve">Det systematiska arbetet med materialet och temautbildningarna. </w:t>
      </w:r>
    </w:p>
    <w:p w14:paraId="4A6D7689" w14:textId="77777777" w:rsidR="00B96122" w:rsidRPr="00B96122" w:rsidRDefault="00B96122" w:rsidP="00B96122">
      <w:pPr>
        <w:numPr>
          <w:ilvl w:val="1"/>
          <w:numId w:val="0"/>
        </w:numPr>
        <w:spacing w:after="0" w:line="240" w:lineRule="auto"/>
        <w:ind w:right="-1275"/>
        <w:rPr>
          <w:rFonts w:eastAsiaTheme="minorEastAsia"/>
          <w:b/>
        </w:rPr>
      </w:pPr>
      <w:r w:rsidRPr="00B96122">
        <w:rPr>
          <w:rFonts w:eastAsiaTheme="minorEastAsia"/>
          <w:color w:val="5A5A5A" w:themeColor="text1" w:themeTint="A5"/>
        </w:rPr>
        <w:br/>
      </w:r>
      <w:r w:rsidRPr="00B96122">
        <w:rPr>
          <w:rFonts w:eastAsiaTheme="minorEastAsia"/>
          <w:b/>
        </w:rPr>
        <w:t>Vad fungerar mindre bra i kommunens NTA-verksamhet?</w:t>
      </w:r>
    </w:p>
    <w:p w14:paraId="36C274F1" w14:textId="108E8934" w:rsidR="00B96122" w:rsidRPr="00B96122" w:rsidRDefault="00B96122" w:rsidP="003F0953">
      <w:pPr>
        <w:spacing w:after="0" w:line="240" w:lineRule="auto"/>
        <w:ind w:right="-1275"/>
        <w:rPr>
          <w:i/>
          <w:color w:val="1F4E79" w:themeColor="accent1" w:themeShade="80"/>
        </w:rPr>
      </w:pPr>
      <w:r w:rsidRPr="00B96122">
        <w:rPr>
          <w:i/>
          <w:color w:val="1F4E79" w:themeColor="accent1" w:themeShade="80"/>
        </w:rPr>
        <w:t>Det är en utmaning att få pedagogerna att komma på tematräffar som en del i deras kompetensutveckling. Tematräffarna behöver utvecklas så att fler deltar och att både chefer och pedagoger ser dessa som kompetensutveckling inom Naturvetenskap och teknik.</w:t>
      </w:r>
      <w:r w:rsidR="003F0953">
        <w:rPr>
          <w:i/>
          <w:color w:val="1F4E79" w:themeColor="accent1" w:themeShade="80"/>
        </w:rPr>
        <w:t xml:space="preserve"> </w:t>
      </w:r>
      <w:r w:rsidR="00645D92">
        <w:rPr>
          <w:rFonts w:eastAsiaTheme="minorEastAsia"/>
          <w:i/>
          <w:color w:val="1F4E79" w:themeColor="accent1" w:themeShade="80"/>
        </w:rPr>
        <w:t xml:space="preserve">Det </w:t>
      </w:r>
      <w:r w:rsidRPr="00B96122">
        <w:rPr>
          <w:rFonts w:eastAsiaTheme="minorEastAsia"/>
          <w:i/>
          <w:color w:val="1F4E79" w:themeColor="accent1" w:themeShade="80"/>
        </w:rPr>
        <w:t>är svårt att rekrytera nya</w:t>
      </w:r>
      <w:r w:rsidR="00645D92">
        <w:rPr>
          <w:rFonts w:eastAsiaTheme="minorEastAsia"/>
          <w:i/>
          <w:color w:val="1F4E79" w:themeColor="accent1" w:themeShade="80"/>
        </w:rPr>
        <w:t xml:space="preserve"> Temautbildare</w:t>
      </w:r>
      <w:r w:rsidRPr="00B96122">
        <w:rPr>
          <w:rFonts w:eastAsiaTheme="minorEastAsia"/>
          <w:i/>
          <w:color w:val="1F4E79" w:themeColor="accent1" w:themeShade="80"/>
        </w:rPr>
        <w:t>.</w:t>
      </w:r>
      <w:r w:rsidR="003F0953">
        <w:rPr>
          <w:rFonts w:eastAsiaTheme="minorEastAsia"/>
          <w:i/>
          <w:color w:val="1F4E79" w:themeColor="accent1" w:themeShade="80"/>
        </w:rPr>
        <w:t xml:space="preserve"> Vi har täckt behovet </w:t>
      </w:r>
      <w:r w:rsidR="004012EF">
        <w:rPr>
          <w:rFonts w:eastAsiaTheme="minorEastAsia"/>
          <w:i/>
          <w:color w:val="1F4E79" w:themeColor="accent1" w:themeShade="80"/>
        </w:rPr>
        <w:t xml:space="preserve">i </w:t>
      </w:r>
      <w:r w:rsidR="00CF1C30">
        <w:rPr>
          <w:rFonts w:eastAsiaTheme="minorEastAsia"/>
          <w:i/>
          <w:color w:val="1F4E79" w:themeColor="accent1" w:themeShade="80"/>
        </w:rPr>
        <w:t>tre</w:t>
      </w:r>
      <w:r w:rsidR="004012EF">
        <w:rPr>
          <w:rFonts w:eastAsiaTheme="minorEastAsia"/>
          <w:i/>
          <w:color w:val="1F4E79" w:themeColor="accent1" w:themeShade="80"/>
        </w:rPr>
        <w:t xml:space="preserve"> teman </w:t>
      </w:r>
      <w:r w:rsidR="003F0953">
        <w:rPr>
          <w:rFonts w:eastAsiaTheme="minorEastAsia"/>
          <w:i/>
          <w:color w:val="1F4E79" w:themeColor="accent1" w:themeShade="80"/>
        </w:rPr>
        <w:t>genom att hyra in utbildare från andra kommuner.</w:t>
      </w:r>
      <w:r w:rsidRPr="00B96122">
        <w:rPr>
          <w:rFonts w:eastAsiaTheme="minorEastAsia"/>
          <w:i/>
          <w:color w:val="1F4E79" w:themeColor="accent1" w:themeShade="80"/>
        </w:rPr>
        <w:t xml:space="preserve"> </w:t>
      </w:r>
    </w:p>
    <w:p w14:paraId="29075D43" w14:textId="237A93B9" w:rsidR="003F4EB0" w:rsidRPr="00A6227D" w:rsidRDefault="003F4EB0"/>
    <w:p w14:paraId="6009E243" w14:textId="77777777" w:rsidR="00E71018" w:rsidRDefault="008A284D">
      <w:pPr>
        <w:rPr>
          <w:b/>
        </w:rPr>
      </w:pPr>
      <w:r w:rsidRPr="008A284D">
        <w:rPr>
          <w:b/>
        </w:rPr>
        <w:t xml:space="preserve">Förslag </w:t>
      </w:r>
      <w:r w:rsidR="008B5EEC">
        <w:rPr>
          <w:b/>
        </w:rPr>
        <w:t>till utveckling av NTA-verksamheten lokalt</w:t>
      </w:r>
      <w:r w:rsidR="005F2208">
        <w:rPr>
          <w:b/>
        </w:rPr>
        <w:t xml:space="preserve"> nästa år</w:t>
      </w:r>
      <w:r w:rsidR="00E71018">
        <w:rPr>
          <w:b/>
        </w:rPr>
        <w:t>.</w:t>
      </w:r>
    </w:p>
    <w:p w14:paraId="383E5090" w14:textId="77777777" w:rsidR="00A97C42" w:rsidRPr="006C2E84" w:rsidRDefault="00A97C42" w:rsidP="00A97C42">
      <w:pPr>
        <w:ind w:right="-1275"/>
        <w:rPr>
          <w:i/>
          <w:color w:val="1F4E79" w:themeColor="accent1" w:themeShade="80"/>
        </w:rPr>
      </w:pPr>
      <w:r w:rsidRPr="006C2E84">
        <w:rPr>
          <w:i/>
          <w:color w:val="1F4E79" w:themeColor="accent1" w:themeShade="80"/>
        </w:rPr>
        <w:t>Vi anser att de mål vi satt upp för föregående läsår fortfarande är aktuella då fler insatser behövs för att nå de resultat vi eftersträvar.</w:t>
      </w:r>
    </w:p>
    <w:p w14:paraId="49A57922" w14:textId="77777777" w:rsidR="00A97C42" w:rsidRPr="006C2E84" w:rsidRDefault="00A97C42" w:rsidP="00A97C42">
      <w:pPr>
        <w:pStyle w:val="Liststycke"/>
        <w:numPr>
          <w:ilvl w:val="0"/>
          <w:numId w:val="3"/>
        </w:numPr>
        <w:ind w:right="-1275"/>
        <w:rPr>
          <w:i/>
          <w:color w:val="1F4E79" w:themeColor="accent1" w:themeShade="80"/>
          <w:u w:val="single"/>
        </w:rPr>
      </w:pPr>
      <w:r w:rsidRPr="006C2E84">
        <w:rPr>
          <w:i/>
          <w:color w:val="1F4E79" w:themeColor="accent1" w:themeShade="80"/>
        </w:rPr>
        <w:t>Utöka deltagandet på tematräffarna</w:t>
      </w:r>
    </w:p>
    <w:p w14:paraId="6C24D881" w14:textId="77777777" w:rsidR="00A97C42" w:rsidRPr="006C2E84" w:rsidRDefault="00A97C42" w:rsidP="00A97C42">
      <w:pPr>
        <w:pStyle w:val="Liststycke"/>
        <w:numPr>
          <w:ilvl w:val="0"/>
          <w:numId w:val="3"/>
        </w:numPr>
        <w:ind w:right="-1275"/>
        <w:rPr>
          <w:i/>
          <w:color w:val="1F4E79" w:themeColor="accent1" w:themeShade="80"/>
          <w:u w:val="single"/>
        </w:rPr>
      </w:pPr>
      <w:r w:rsidRPr="006C2E84">
        <w:rPr>
          <w:i/>
          <w:color w:val="1F4E79" w:themeColor="accent1" w:themeShade="80"/>
        </w:rPr>
        <w:t>Samverkan med näringsliv och samhälle</w:t>
      </w:r>
    </w:p>
    <w:p w14:paraId="7BDD16C0" w14:textId="0FFBB6F4" w:rsidR="00B635E1" w:rsidRPr="00204D6D" w:rsidRDefault="00A97C42" w:rsidP="00204D6D">
      <w:pPr>
        <w:pStyle w:val="Liststycke"/>
        <w:numPr>
          <w:ilvl w:val="0"/>
          <w:numId w:val="3"/>
        </w:numPr>
        <w:ind w:right="-1275"/>
        <w:rPr>
          <w:i/>
          <w:color w:val="1F4E79" w:themeColor="accent1" w:themeShade="80"/>
          <w:u w:val="single"/>
        </w:rPr>
      </w:pPr>
      <w:r>
        <w:rPr>
          <w:i/>
          <w:color w:val="1F4E79" w:themeColor="accent1" w:themeShade="80"/>
        </w:rPr>
        <w:t>Fortsätta e</w:t>
      </w:r>
      <w:r w:rsidRPr="006C2E84">
        <w:rPr>
          <w:i/>
          <w:color w:val="1F4E79" w:themeColor="accent1" w:themeShade="80"/>
        </w:rPr>
        <w:t>ffektivisera vår verksamhet</w:t>
      </w:r>
    </w:p>
    <w:p w14:paraId="46A673CD" w14:textId="43B44014" w:rsidR="00204D6D" w:rsidRPr="00204D6D" w:rsidRDefault="00204D6D" w:rsidP="00204D6D">
      <w:pPr>
        <w:pStyle w:val="Liststycke"/>
        <w:numPr>
          <w:ilvl w:val="0"/>
          <w:numId w:val="3"/>
        </w:numPr>
        <w:ind w:right="-1275"/>
        <w:rPr>
          <w:i/>
          <w:color w:val="1F4E79" w:themeColor="accent1" w:themeShade="80"/>
          <w:u w:val="single"/>
        </w:rPr>
      </w:pPr>
      <w:r>
        <w:rPr>
          <w:i/>
          <w:color w:val="1F4E79" w:themeColor="accent1" w:themeShade="80"/>
        </w:rPr>
        <w:t xml:space="preserve">Utöka användningen </w:t>
      </w:r>
      <w:r w:rsidR="002C792D">
        <w:rPr>
          <w:i/>
          <w:color w:val="1F4E79" w:themeColor="accent1" w:themeShade="80"/>
        </w:rPr>
        <w:t>av NTA</w:t>
      </w:r>
      <w:r w:rsidR="003E11B5">
        <w:rPr>
          <w:i/>
          <w:color w:val="1F4E79" w:themeColor="accent1" w:themeShade="80"/>
        </w:rPr>
        <w:t>-teman</w:t>
      </w:r>
      <w:r w:rsidR="002C792D">
        <w:rPr>
          <w:i/>
          <w:color w:val="1F4E79" w:themeColor="accent1" w:themeShade="80"/>
        </w:rPr>
        <w:t xml:space="preserve"> inom förskolan</w:t>
      </w:r>
      <w:r w:rsidR="003E11B5">
        <w:rPr>
          <w:i/>
          <w:color w:val="1F4E79" w:themeColor="accent1" w:themeShade="80"/>
        </w:rPr>
        <w:t>, likvärdig kommunens grundskolor</w:t>
      </w:r>
    </w:p>
    <w:p w14:paraId="5256B6FF" w14:textId="77777777" w:rsidR="00872179" w:rsidRDefault="00872179" w:rsidP="007D1110"/>
    <w:p w14:paraId="041D3FE7" w14:textId="77777777" w:rsidR="00872179" w:rsidRDefault="00872179" w:rsidP="007D1110"/>
    <w:p w14:paraId="0A5EA7FF" w14:textId="63B72542" w:rsidR="007D1110" w:rsidRDefault="774D7E84" w:rsidP="007D1110">
      <w:r>
        <w:lastRenderedPageBreak/>
        <w:t>Strategier för att nå målen:</w:t>
      </w:r>
    </w:p>
    <w:p w14:paraId="191977BF" w14:textId="3EE833B5" w:rsidR="003F6C49" w:rsidRPr="006A7EE0" w:rsidRDefault="00566210" w:rsidP="007D1110">
      <w:pPr>
        <w:rPr>
          <w:i/>
          <w:iCs/>
          <w:color w:val="1F4E79" w:themeColor="accent1" w:themeShade="80"/>
        </w:rPr>
      </w:pPr>
      <w:r w:rsidRPr="006A7EE0">
        <w:rPr>
          <w:i/>
          <w:iCs/>
          <w:color w:val="1F4E79" w:themeColor="accent1" w:themeShade="80"/>
        </w:rPr>
        <w:t>Informationsblad inför läsåret kommer att skickas ut till samtliga chefer med datum för utbildningar och t</w:t>
      </w:r>
      <w:r w:rsidR="001840DB" w:rsidRPr="006A7EE0">
        <w:rPr>
          <w:i/>
          <w:iCs/>
          <w:color w:val="1F4E79" w:themeColor="accent1" w:themeShade="80"/>
        </w:rPr>
        <w:t>e</w:t>
      </w:r>
      <w:r w:rsidRPr="006A7EE0">
        <w:rPr>
          <w:i/>
          <w:iCs/>
          <w:color w:val="1F4E79" w:themeColor="accent1" w:themeShade="80"/>
        </w:rPr>
        <w:t xml:space="preserve">maträffar </w:t>
      </w:r>
      <w:r w:rsidR="001840DB" w:rsidRPr="006A7EE0">
        <w:rPr>
          <w:i/>
          <w:iCs/>
          <w:color w:val="1F4E79" w:themeColor="accent1" w:themeShade="80"/>
        </w:rPr>
        <w:t>mm</w:t>
      </w:r>
      <w:r w:rsidRPr="006A7EE0">
        <w:rPr>
          <w:i/>
          <w:iCs/>
          <w:color w:val="1F4E79" w:themeColor="accent1" w:themeShade="80"/>
        </w:rPr>
        <w:t>.</w:t>
      </w:r>
      <w:r w:rsidR="004445DD" w:rsidRPr="006A7EE0">
        <w:rPr>
          <w:i/>
          <w:iCs/>
          <w:color w:val="1F4E79" w:themeColor="accent1" w:themeShade="80"/>
        </w:rPr>
        <w:t xml:space="preserve"> </w:t>
      </w:r>
    </w:p>
    <w:p w14:paraId="4D291C4C" w14:textId="5BE67BAF" w:rsidR="00D12B50" w:rsidRPr="006A7EE0" w:rsidRDefault="00416599" w:rsidP="007D1110">
      <w:pPr>
        <w:rPr>
          <w:i/>
          <w:iCs/>
          <w:color w:val="1F4E79" w:themeColor="accent1" w:themeShade="80"/>
        </w:rPr>
      </w:pPr>
      <w:r w:rsidRPr="006A7EE0">
        <w:rPr>
          <w:i/>
          <w:iCs/>
          <w:color w:val="1F4E79" w:themeColor="accent1" w:themeShade="80"/>
        </w:rPr>
        <w:t>Informera pedagogern</w:t>
      </w:r>
      <w:r w:rsidR="006A7EE0">
        <w:rPr>
          <w:i/>
          <w:iCs/>
          <w:color w:val="1F4E79" w:themeColor="accent1" w:themeShade="80"/>
        </w:rPr>
        <w:t>a på våra temautbildningar</w:t>
      </w:r>
      <w:r w:rsidR="007945BD">
        <w:rPr>
          <w:i/>
          <w:iCs/>
          <w:color w:val="1F4E79" w:themeColor="accent1" w:themeShade="80"/>
        </w:rPr>
        <w:t xml:space="preserve"> och</w:t>
      </w:r>
      <w:r w:rsidR="00695661">
        <w:rPr>
          <w:i/>
          <w:iCs/>
          <w:color w:val="1F4E79" w:themeColor="accent1" w:themeShade="80"/>
        </w:rPr>
        <w:t xml:space="preserve"> sajter</w:t>
      </w:r>
      <w:r w:rsidR="007945BD">
        <w:rPr>
          <w:i/>
          <w:iCs/>
          <w:color w:val="1F4E79" w:themeColor="accent1" w:themeShade="80"/>
        </w:rPr>
        <w:t>.</w:t>
      </w:r>
    </w:p>
    <w:p w14:paraId="38E4274D" w14:textId="3BBCA2E0" w:rsidR="00483886" w:rsidRPr="006A7EE0" w:rsidRDefault="00D12B50" w:rsidP="007D1110">
      <w:pPr>
        <w:rPr>
          <w:i/>
          <w:iCs/>
          <w:color w:val="1F4E79" w:themeColor="accent1" w:themeShade="80"/>
        </w:rPr>
      </w:pPr>
      <w:r w:rsidRPr="006A7EE0">
        <w:rPr>
          <w:i/>
          <w:iCs/>
          <w:color w:val="1F4E79" w:themeColor="accent1" w:themeShade="80"/>
        </w:rPr>
        <w:t xml:space="preserve">Under </w:t>
      </w:r>
      <w:r w:rsidR="00AF2BEC" w:rsidRPr="006A7EE0">
        <w:rPr>
          <w:i/>
          <w:iCs/>
          <w:color w:val="1F4E79" w:themeColor="accent1" w:themeShade="80"/>
        </w:rPr>
        <w:t xml:space="preserve">läsåret 2018/19 beviljades kommunen </w:t>
      </w:r>
      <w:r w:rsidR="00466707" w:rsidRPr="006A7EE0">
        <w:rPr>
          <w:i/>
          <w:iCs/>
          <w:color w:val="1F4E79" w:themeColor="accent1" w:themeShade="80"/>
        </w:rPr>
        <w:t>pengar från Ljungbergsfonden för ett projekt kring samverkan</w:t>
      </w:r>
      <w:r w:rsidR="000C2172" w:rsidRPr="006A7EE0">
        <w:rPr>
          <w:i/>
          <w:iCs/>
          <w:color w:val="1F4E79" w:themeColor="accent1" w:themeShade="80"/>
        </w:rPr>
        <w:t xml:space="preserve"> mellan NT</w:t>
      </w:r>
      <w:r w:rsidR="00FF4338">
        <w:rPr>
          <w:i/>
          <w:iCs/>
          <w:color w:val="1F4E79" w:themeColor="accent1" w:themeShade="80"/>
        </w:rPr>
        <w:t>A och arbetslivet</w:t>
      </w:r>
      <w:r w:rsidR="00FA30E2" w:rsidRPr="006A7EE0">
        <w:rPr>
          <w:i/>
          <w:iCs/>
          <w:color w:val="1F4E79" w:themeColor="accent1" w:themeShade="80"/>
        </w:rPr>
        <w:t>.</w:t>
      </w:r>
      <w:r w:rsidR="00FF4338">
        <w:rPr>
          <w:i/>
          <w:iCs/>
          <w:color w:val="1F4E79" w:themeColor="accent1" w:themeShade="80"/>
        </w:rPr>
        <w:t xml:space="preserve"> </w:t>
      </w:r>
      <w:r w:rsidR="004E4452">
        <w:rPr>
          <w:i/>
          <w:iCs/>
          <w:color w:val="1F4E79" w:themeColor="accent1" w:themeShade="80"/>
        </w:rPr>
        <w:t>Lina Österman är projektledare</w:t>
      </w:r>
      <w:r w:rsidR="006D6E9F">
        <w:rPr>
          <w:i/>
          <w:iCs/>
          <w:color w:val="1F4E79" w:themeColor="accent1" w:themeShade="80"/>
        </w:rPr>
        <w:t xml:space="preserve"> och hon kommer sätta ihop en projektgrupp där NTA</w:t>
      </w:r>
      <w:r w:rsidR="007730C1">
        <w:rPr>
          <w:i/>
          <w:iCs/>
          <w:color w:val="1F4E79" w:themeColor="accent1" w:themeShade="80"/>
        </w:rPr>
        <w:t>-samordnaren samt Utvecklingschefen ingår. Projektgruppen ska gå utbildningen för utbildningsgrupper</w:t>
      </w:r>
      <w:r w:rsidR="007254DC">
        <w:rPr>
          <w:i/>
          <w:iCs/>
          <w:color w:val="1F4E79" w:themeColor="accent1" w:themeShade="80"/>
        </w:rPr>
        <w:t xml:space="preserve"> under hösten 2019.</w:t>
      </w:r>
    </w:p>
    <w:p w14:paraId="100169AE" w14:textId="77777777" w:rsidR="00E45DF7" w:rsidRPr="006A7EE0" w:rsidRDefault="00E45DF7" w:rsidP="00E45DF7">
      <w:pPr>
        <w:rPr>
          <w:i/>
          <w:iCs/>
          <w:color w:val="1F4E79" w:themeColor="accent1" w:themeShade="80"/>
        </w:rPr>
      </w:pPr>
      <w:r w:rsidRPr="006A7EE0">
        <w:rPr>
          <w:i/>
          <w:iCs/>
          <w:color w:val="1F4E79" w:themeColor="accent1" w:themeShade="80"/>
        </w:rPr>
        <w:t xml:space="preserve">Robert, från daglig verksamhet kommer att anställas. </w:t>
      </w:r>
    </w:p>
    <w:p w14:paraId="213FFA00" w14:textId="7926A11F" w:rsidR="00E45DF7" w:rsidRPr="006A7EE0" w:rsidRDefault="00E45DF7" w:rsidP="00E45DF7">
      <w:pPr>
        <w:rPr>
          <w:i/>
          <w:iCs/>
          <w:color w:val="1F4E79" w:themeColor="accent1" w:themeShade="80"/>
        </w:rPr>
      </w:pPr>
      <w:r w:rsidRPr="006A7EE0">
        <w:rPr>
          <w:i/>
          <w:iCs/>
          <w:color w:val="1F4E79" w:themeColor="accent1" w:themeShade="80"/>
        </w:rPr>
        <w:t xml:space="preserve">En färdig och fullt fungerande </w:t>
      </w:r>
      <w:proofErr w:type="spellStart"/>
      <w:r w:rsidRPr="006A7EE0">
        <w:rPr>
          <w:i/>
          <w:iCs/>
          <w:color w:val="1F4E79" w:themeColor="accent1" w:themeShade="80"/>
        </w:rPr>
        <w:t>app</w:t>
      </w:r>
      <w:proofErr w:type="spellEnd"/>
      <w:r w:rsidRPr="006A7EE0">
        <w:rPr>
          <w:i/>
          <w:iCs/>
          <w:color w:val="1F4E79" w:themeColor="accent1" w:themeShade="80"/>
        </w:rPr>
        <w:t xml:space="preserve"> för hantering av temalådorna.</w:t>
      </w:r>
    </w:p>
    <w:p w14:paraId="5A002503" w14:textId="78A4178F" w:rsidR="0075464B" w:rsidRPr="006A7EE0" w:rsidRDefault="774D7E84" w:rsidP="774D7E84">
      <w:pPr>
        <w:rPr>
          <w:i/>
          <w:iCs/>
          <w:color w:val="1F4E79"/>
        </w:rPr>
      </w:pPr>
      <w:r w:rsidRPr="774D7E84">
        <w:rPr>
          <w:i/>
          <w:iCs/>
          <w:color w:val="1F4E79"/>
        </w:rPr>
        <w:t>Intervjuer av rektorer utifrån enkät för att kartlägga och synliggöra arbetet med NTA.</w:t>
      </w:r>
    </w:p>
    <w:p w14:paraId="0316FC41" w14:textId="640B4179" w:rsidR="006731C4" w:rsidRPr="006A7EE0" w:rsidRDefault="006731C4" w:rsidP="00E45DF7">
      <w:pPr>
        <w:rPr>
          <w:i/>
          <w:iCs/>
          <w:color w:val="1F4E79" w:themeColor="accent1" w:themeShade="80"/>
        </w:rPr>
      </w:pPr>
      <w:r w:rsidRPr="006A7EE0">
        <w:rPr>
          <w:i/>
          <w:iCs/>
          <w:color w:val="1F4E79" w:themeColor="accent1" w:themeShade="80"/>
        </w:rPr>
        <w:t xml:space="preserve">Skaffa en </w:t>
      </w:r>
      <w:proofErr w:type="spellStart"/>
      <w:r w:rsidRPr="006A7EE0">
        <w:rPr>
          <w:i/>
          <w:iCs/>
          <w:color w:val="1F4E79" w:themeColor="accent1" w:themeShade="80"/>
        </w:rPr>
        <w:t>facebook</w:t>
      </w:r>
      <w:proofErr w:type="spellEnd"/>
      <w:r w:rsidRPr="006A7EE0">
        <w:rPr>
          <w:i/>
          <w:iCs/>
          <w:color w:val="1F4E79" w:themeColor="accent1" w:themeShade="80"/>
        </w:rPr>
        <w:t xml:space="preserve">-sida för NTA som </w:t>
      </w:r>
      <w:r w:rsidR="00C0191B" w:rsidRPr="006A7EE0">
        <w:rPr>
          <w:i/>
          <w:iCs/>
          <w:color w:val="1F4E79" w:themeColor="accent1" w:themeShade="80"/>
        </w:rPr>
        <w:t>en del i att synliggöra verksamheten.</w:t>
      </w:r>
    </w:p>
    <w:p w14:paraId="7AA5F524" w14:textId="77777777" w:rsidR="00B06A93" w:rsidRDefault="00B06A93" w:rsidP="00E45DF7"/>
    <w:p w14:paraId="7C7F3E28" w14:textId="77777777" w:rsidR="00457676" w:rsidRPr="00457676" w:rsidRDefault="00457676" w:rsidP="00457676">
      <w:pPr>
        <w:keepNext/>
        <w:keepLines/>
        <w:spacing w:before="40" w:after="0"/>
        <w:ind w:right="-1275"/>
        <w:outlineLvl w:val="2"/>
        <w:rPr>
          <w:rFonts w:eastAsiaTheme="majorEastAsia" w:cstheme="minorHAnsi"/>
          <w:b/>
        </w:rPr>
      </w:pPr>
      <w:r w:rsidRPr="00457676">
        <w:rPr>
          <w:rFonts w:eastAsiaTheme="majorEastAsia" w:cstheme="minorHAnsi"/>
          <w:b/>
        </w:rPr>
        <w:t>Långsiktiga mål:</w:t>
      </w:r>
    </w:p>
    <w:p w14:paraId="3880845C" w14:textId="38042116" w:rsidR="00457676" w:rsidRPr="00457676" w:rsidRDefault="005E0214" w:rsidP="00457676">
      <w:pPr>
        <w:ind w:right="-1275"/>
        <w:rPr>
          <w:i/>
          <w:color w:val="1F4E79" w:themeColor="accent1" w:themeShade="80"/>
          <w:u w:val="single"/>
        </w:rPr>
      </w:pPr>
      <w:r>
        <w:rPr>
          <w:i/>
          <w:color w:val="1F4E79" w:themeColor="accent1" w:themeShade="80"/>
        </w:rPr>
        <w:t>Öka h</w:t>
      </w:r>
      <w:r w:rsidR="00457676" w:rsidRPr="00457676">
        <w:rPr>
          <w:i/>
          <w:color w:val="1F4E79" w:themeColor="accent1" w:themeShade="80"/>
        </w:rPr>
        <w:t>ögstadiets medverkan i NTA samt att alla kommunens förskolor skall använda NTA.</w:t>
      </w:r>
    </w:p>
    <w:p w14:paraId="356292C4" w14:textId="77777777" w:rsidR="00457676" w:rsidRPr="00457676" w:rsidRDefault="00457676" w:rsidP="00457676">
      <w:pPr>
        <w:ind w:right="-1275"/>
        <w:rPr>
          <w:i/>
          <w:color w:val="1F4E79" w:themeColor="accent1" w:themeShade="80"/>
        </w:rPr>
      </w:pPr>
      <w:r w:rsidRPr="00457676">
        <w:rPr>
          <w:i/>
          <w:color w:val="1F4E79" w:themeColor="accent1" w:themeShade="80"/>
        </w:rPr>
        <w:t>Varje tema ska ha en samverkanspartner inom näringslivet i vår omgivning, extern eller intern.</w:t>
      </w:r>
    </w:p>
    <w:p w14:paraId="21A53EC6" w14:textId="7BAB9275" w:rsidR="00457676" w:rsidRDefault="00457676" w:rsidP="00457676">
      <w:pPr>
        <w:ind w:right="-1275"/>
        <w:rPr>
          <w:i/>
          <w:color w:val="1F4E79" w:themeColor="accent1" w:themeShade="80"/>
        </w:rPr>
      </w:pPr>
      <w:r w:rsidRPr="00457676">
        <w:rPr>
          <w:i/>
          <w:color w:val="1F4E79" w:themeColor="accent1" w:themeShade="80"/>
        </w:rPr>
        <w:t xml:space="preserve">Att varje pedagog kommer till insikt i det naturvetenskapliga arbetssättet och går från hands on till </w:t>
      </w:r>
      <w:proofErr w:type="spellStart"/>
      <w:r w:rsidRPr="00457676">
        <w:rPr>
          <w:i/>
          <w:color w:val="1F4E79" w:themeColor="accent1" w:themeShade="80"/>
        </w:rPr>
        <w:t>minds</w:t>
      </w:r>
      <w:proofErr w:type="spellEnd"/>
      <w:r w:rsidRPr="00457676">
        <w:rPr>
          <w:i/>
          <w:color w:val="1F4E79" w:themeColor="accent1" w:themeShade="80"/>
        </w:rPr>
        <w:t xml:space="preserve"> on.</w:t>
      </w:r>
    </w:p>
    <w:p w14:paraId="001E8E84" w14:textId="0D58EFBE" w:rsidR="008315B5" w:rsidRPr="00457676" w:rsidRDefault="008315B5" w:rsidP="00457676">
      <w:pPr>
        <w:ind w:right="-1275"/>
        <w:rPr>
          <w:i/>
          <w:color w:val="1F4E79" w:themeColor="accent1" w:themeShade="80"/>
        </w:rPr>
      </w:pPr>
      <w:r>
        <w:rPr>
          <w:i/>
          <w:color w:val="1F4E79" w:themeColor="accent1" w:themeShade="80"/>
        </w:rPr>
        <w:t>Ha egna utbildare inom alla teman</w:t>
      </w:r>
    </w:p>
    <w:p w14:paraId="74DF385E" w14:textId="77777777" w:rsidR="00C50297" w:rsidRDefault="00C50297" w:rsidP="002D4DE4">
      <w:pPr>
        <w:keepNext/>
        <w:keepLines/>
        <w:spacing w:before="40" w:after="0"/>
        <w:ind w:right="-1275"/>
        <w:outlineLvl w:val="2"/>
        <w:rPr>
          <w:rFonts w:eastAsiaTheme="majorEastAsia" w:cstheme="minorHAnsi"/>
          <w:b/>
        </w:rPr>
      </w:pPr>
    </w:p>
    <w:p w14:paraId="25ECCABF" w14:textId="3B7E3C61" w:rsidR="002D4DE4" w:rsidRPr="002D4DE4" w:rsidRDefault="002D4DE4" w:rsidP="002D4DE4">
      <w:pPr>
        <w:keepNext/>
        <w:keepLines/>
        <w:spacing w:before="40" w:after="0"/>
        <w:ind w:right="-1275"/>
        <w:outlineLvl w:val="2"/>
        <w:rPr>
          <w:rFonts w:eastAsiaTheme="majorEastAsia" w:cstheme="minorHAnsi"/>
          <w:b/>
        </w:rPr>
      </w:pPr>
      <w:r w:rsidRPr="002D4DE4">
        <w:rPr>
          <w:rFonts w:eastAsiaTheme="majorEastAsia" w:cstheme="minorHAnsi"/>
          <w:b/>
        </w:rPr>
        <w:t>Strategier för att nå dessa långsiktiga mål:</w:t>
      </w:r>
    </w:p>
    <w:p w14:paraId="082AD28A" w14:textId="77777777" w:rsidR="002D4DE4" w:rsidRPr="002D4DE4" w:rsidRDefault="002D4DE4" w:rsidP="002D4DE4">
      <w:pPr>
        <w:ind w:right="-1275"/>
        <w:rPr>
          <w:i/>
          <w:color w:val="1F4E79" w:themeColor="accent1" w:themeShade="80"/>
          <w:u w:val="single"/>
        </w:rPr>
      </w:pPr>
      <w:r w:rsidRPr="002D4DE4">
        <w:rPr>
          <w:i/>
          <w:color w:val="1F4E79" w:themeColor="accent1" w:themeShade="80"/>
        </w:rPr>
        <w:t>Vi ska sprida vikten av arbetssättet samt de resultat vi sett i vår kommun.</w:t>
      </w:r>
    </w:p>
    <w:p w14:paraId="6DDBA0BE" w14:textId="77777777" w:rsidR="002D4DE4" w:rsidRPr="002D4DE4" w:rsidRDefault="002D4DE4" w:rsidP="002D4DE4">
      <w:pPr>
        <w:ind w:right="-1275"/>
        <w:rPr>
          <w:i/>
          <w:color w:val="1F4E79" w:themeColor="accent1" w:themeShade="80"/>
        </w:rPr>
      </w:pPr>
      <w:r w:rsidRPr="002D4DE4">
        <w:rPr>
          <w:i/>
          <w:color w:val="1F4E79" w:themeColor="accent1" w:themeShade="80"/>
        </w:rPr>
        <w:t>Fortsätta knyta relevanta kontakter i näringslivet.</w:t>
      </w:r>
    </w:p>
    <w:p w14:paraId="1DB28419" w14:textId="77777777" w:rsidR="002D4DE4" w:rsidRPr="002D4DE4" w:rsidRDefault="002D4DE4" w:rsidP="002D4DE4">
      <w:pPr>
        <w:ind w:right="-1275"/>
        <w:rPr>
          <w:i/>
          <w:color w:val="1F4E79" w:themeColor="accent1" w:themeShade="80"/>
        </w:rPr>
      </w:pPr>
      <w:r w:rsidRPr="002D4DE4">
        <w:rPr>
          <w:i/>
          <w:color w:val="1F4E79" w:themeColor="accent1" w:themeShade="80"/>
        </w:rPr>
        <w:t>Erbjuda fler och varierande fortbildningstillfällen både för temautbildare och pedagoger.</w:t>
      </w:r>
    </w:p>
    <w:p w14:paraId="052CC9F6" w14:textId="77777777" w:rsidR="0000016D" w:rsidRDefault="0000016D"/>
    <w:p w14:paraId="69549E43" w14:textId="74268798" w:rsidR="00A00189" w:rsidRDefault="00F04EB5">
      <w:r>
        <w:t>Denna rapport kommer att spridas till:</w:t>
      </w:r>
    </w:p>
    <w:p w14:paraId="39177A15" w14:textId="3DAB652F" w:rsidR="00DC7E66" w:rsidRPr="00C46FAA" w:rsidRDefault="774D7E84" w:rsidP="774D7E84">
      <w:pPr>
        <w:ind w:right="-1275"/>
        <w:rPr>
          <w:i/>
          <w:iCs/>
          <w:color w:val="1F4E79"/>
        </w:rPr>
      </w:pPr>
      <w:r w:rsidRPr="774D7E84">
        <w:rPr>
          <w:i/>
          <w:iCs/>
          <w:color w:val="1F4E79"/>
        </w:rPr>
        <w:t>Barn- och ungdomsnämnden, Skoldirektör, Utvecklingschef, Skolområdeschefer, Rektorer för förskola och skola.</w:t>
      </w:r>
    </w:p>
    <w:p w14:paraId="20B762BE" w14:textId="77777777" w:rsidR="00F04EB5" w:rsidRDefault="00F04EB5"/>
    <w:p w14:paraId="3653D868" w14:textId="77777777" w:rsidR="00D208BF" w:rsidRDefault="00D208BF"/>
    <w:p w14:paraId="6464C33E" w14:textId="6E2F5B70" w:rsidR="00937C75" w:rsidRDefault="00DC7E66">
      <w:r>
        <w:t>Karlstad</w:t>
      </w:r>
      <w:r w:rsidR="00510156">
        <w:t xml:space="preserve"> 2019</w:t>
      </w:r>
      <w:r w:rsidR="003B0DA5">
        <w:t>-09-16</w:t>
      </w:r>
    </w:p>
    <w:p w14:paraId="5686B3F1" w14:textId="05A8A3CA" w:rsidR="00510156" w:rsidRDefault="00510156"/>
    <w:p w14:paraId="31A04238" w14:textId="77777777" w:rsidR="007547BB" w:rsidRPr="001B3CBC" w:rsidRDefault="007547BB"/>
    <w:p w14:paraId="3F74D9AA" w14:textId="5CE8CAA7" w:rsidR="00775E9E" w:rsidRDefault="003B0DA5" w:rsidP="00775E9E">
      <w:pPr>
        <w:spacing w:after="0" w:line="240" w:lineRule="auto"/>
      </w:pPr>
      <w:r>
        <w:t>Maria Kjällström</w:t>
      </w:r>
      <w:r w:rsidR="00775E9E" w:rsidRPr="00775E9E">
        <w:t xml:space="preserve"> </w:t>
      </w:r>
      <w:r w:rsidR="00775E9E">
        <w:tab/>
      </w:r>
      <w:r w:rsidR="00970D8F">
        <w:t xml:space="preserve">           </w:t>
      </w:r>
      <w:r w:rsidR="00775E9E">
        <w:t>Ulrika Lindenäs</w:t>
      </w:r>
      <w:r w:rsidR="00775E9E">
        <w:tab/>
      </w:r>
      <w:r w:rsidR="00775E9E">
        <w:tab/>
        <w:t>Nina Holm</w:t>
      </w:r>
    </w:p>
    <w:p w14:paraId="00CF283A" w14:textId="01E0FE97" w:rsidR="00775E9E" w:rsidRPr="001B3CBC" w:rsidRDefault="0031078A" w:rsidP="0031078A">
      <w:pPr>
        <w:spacing w:after="0" w:line="240" w:lineRule="auto"/>
      </w:pPr>
      <w:r>
        <w:t>Skoldirektör</w:t>
      </w:r>
      <w:r>
        <w:tab/>
      </w:r>
      <w:r>
        <w:tab/>
      </w:r>
      <w:r w:rsidR="00970D8F">
        <w:t xml:space="preserve">           </w:t>
      </w:r>
      <w:r w:rsidR="00775E9E">
        <w:t>Samordnare grundskola</w:t>
      </w:r>
      <w:r w:rsidR="00775E9E">
        <w:tab/>
        <w:t>Samordnare Förskola</w:t>
      </w:r>
    </w:p>
    <w:sectPr w:rsidR="00775E9E" w:rsidRPr="001B3CBC">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120AB" w14:textId="77777777" w:rsidR="00E022F7" w:rsidRDefault="00E022F7" w:rsidP="00EE4F0B">
      <w:pPr>
        <w:spacing w:after="0" w:line="240" w:lineRule="auto"/>
      </w:pPr>
      <w:r>
        <w:separator/>
      </w:r>
    </w:p>
  </w:endnote>
  <w:endnote w:type="continuationSeparator" w:id="0">
    <w:p w14:paraId="493F237A" w14:textId="77777777" w:rsidR="00E022F7" w:rsidRDefault="00E022F7" w:rsidP="00EE4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9195640"/>
      <w:docPartObj>
        <w:docPartGallery w:val="Page Numbers (Bottom of Page)"/>
        <w:docPartUnique/>
      </w:docPartObj>
    </w:sdtPr>
    <w:sdtEndPr/>
    <w:sdtContent>
      <w:p w14:paraId="26A8B2F6" w14:textId="77777777" w:rsidR="00000B23" w:rsidRDefault="00000B23">
        <w:pPr>
          <w:pStyle w:val="Sidfot"/>
          <w:jc w:val="right"/>
        </w:pPr>
        <w:r>
          <w:fldChar w:fldCharType="begin"/>
        </w:r>
        <w:r>
          <w:instrText>PAGE   \* MERGEFORMAT</w:instrText>
        </w:r>
        <w:r>
          <w:fldChar w:fldCharType="separate"/>
        </w:r>
        <w:r>
          <w:rPr>
            <w:noProof/>
          </w:rPr>
          <w:t>10</w:t>
        </w:r>
        <w:r>
          <w:fldChar w:fldCharType="end"/>
        </w:r>
      </w:p>
    </w:sdtContent>
  </w:sdt>
  <w:p w14:paraId="30E64F00" w14:textId="77777777" w:rsidR="00000B23" w:rsidRDefault="00000B2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54476"/>
      <w:docPartObj>
        <w:docPartGallery w:val="Page Numbers (Bottom of Page)"/>
        <w:docPartUnique/>
      </w:docPartObj>
    </w:sdtPr>
    <w:sdtEndPr/>
    <w:sdtContent>
      <w:p w14:paraId="204C6EDB" w14:textId="77777777" w:rsidR="00EE4F0B" w:rsidRDefault="00EE4F0B">
        <w:pPr>
          <w:pStyle w:val="Sidfot"/>
          <w:jc w:val="right"/>
        </w:pPr>
        <w:r>
          <w:fldChar w:fldCharType="begin"/>
        </w:r>
        <w:r>
          <w:instrText>PAGE   \* MERGEFORMAT</w:instrText>
        </w:r>
        <w:r>
          <w:fldChar w:fldCharType="separate"/>
        </w:r>
        <w:r w:rsidR="003C176E">
          <w:rPr>
            <w:noProof/>
          </w:rPr>
          <w:t>4</w:t>
        </w:r>
        <w:r>
          <w:fldChar w:fldCharType="end"/>
        </w:r>
      </w:p>
    </w:sdtContent>
  </w:sdt>
  <w:p w14:paraId="2F45818E" w14:textId="77777777" w:rsidR="00EE4F0B" w:rsidRDefault="00EE4F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8758E" w14:textId="77777777" w:rsidR="00E022F7" w:rsidRDefault="00E022F7" w:rsidP="00EE4F0B">
      <w:pPr>
        <w:spacing w:after="0" w:line="240" w:lineRule="auto"/>
      </w:pPr>
      <w:r>
        <w:separator/>
      </w:r>
    </w:p>
  </w:footnote>
  <w:footnote w:type="continuationSeparator" w:id="0">
    <w:p w14:paraId="46F0097D" w14:textId="77777777" w:rsidR="00E022F7" w:rsidRDefault="00E022F7" w:rsidP="00EE4F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F7D0F" w14:textId="77777777" w:rsidR="00000B23" w:rsidRDefault="00000B23">
    <w:pPr>
      <w:pStyle w:val="Sidhuvud"/>
    </w:pPr>
    <w:r>
      <w:rPr>
        <w:b/>
        <w:noProof/>
        <w:lang w:eastAsia="sv-SE"/>
      </w:rPr>
      <w:drawing>
        <wp:anchor distT="0" distB="0" distL="114300" distR="114300" simplePos="0" relativeHeight="251659264" behindDoc="1" locked="0" layoutInCell="1" allowOverlap="1" wp14:anchorId="2BF98F4E" wp14:editId="1FFB5CCF">
          <wp:simplePos x="0" y="0"/>
          <wp:positionH relativeFrom="column">
            <wp:posOffset>4914900</wp:posOffset>
          </wp:positionH>
          <wp:positionV relativeFrom="paragraph">
            <wp:posOffset>-70974</wp:posOffset>
          </wp:positionV>
          <wp:extent cx="1314450" cy="1091935"/>
          <wp:effectExtent l="0" t="0" r="0" b="0"/>
          <wp:wrapTight wrapText="bothSides">
            <wp:wrapPolygon edited="0">
              <wp:start x="939" y="0"/>
              <wp:lineTo x="0" y="377"/>
              <wp:lineTo x="0" y="21110"/>
              <wp:lineTo x="21287" y="21110"/>
              <wp:lineTo x="21287" y="18848"/>
              <wp:lineTo x="19096" y="18094"/>
              <wp:lineTo x="21287" y="15079"/>
              <wp:lineTo x="21287" y="1131"/>
              <wp:lineTo x="20348" y="0"/>
              <wp:lineTo x="939" y="0"/>
            </wp:wrapPolygon>
          </wp:wrapTight>
          <wp:docPr id="19"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TA_logo2017_vertikal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4450" cy="10919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22BA6"/>
    <w:multiLevelType w:val="hybridMultilevel"/>
    <w:tmpl w:val="96FE3D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7DF37F5"/>
    <w:multiLevelType w:val="hybridMultilevel"/>
    <w:tmpl w:val="D9E259B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62E0645"/>
    <w:multiLevelType w:val="hybridMultilevel"/>
    <w:tmpl w:val="3BD6DED0"/>
    <w:lvl w:ilvl="0" w:tplc="2648E5EC">
      <w:numFmt w:val="bullet"/>
      <w:lvlText w:val=""/>
      <w:lvlJc w:val="left"/>
      <w:pPr>
        <w:ind w:left="1080" w:hanging="360"/>
      </w:pPr>
      <w:rPr>
        <w:rFonts w:ascii="Symbol" w:eastAsiaTheme="minorHAnsi" w:hAnsi="Symbol"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676425B6"/>
    <w:multiLevelType w:val="hybridMultilevel"/>
    <w:tmpl w:val="E5209E5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75186D46"/>
    <w:multiLevelType w:val="hybridMultilevel"/>
    <w:tmpl w:val="1940166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779C7C21"/>
    <w:multiLevelType w:val="hybridMultilevel"/>
    <w:tmpl w:val="D1262B14"/>
    <w:lvl w:ilvl="0" w:tplc="7BF26A48">
      <w:numFmt w:val="bullet"/>
      <w:lvlText w:val="-"/>
      <w:lvlJc w:val="left"/>
      <w:pPr>
        <w:ind w:left="36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8A64E6E"/>
    <w:multiLevelType w:val="hybridMultilevel"/>
    <w:tmpl w:val="4AFE7BE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FBB"/>
    <w:rsid w:val="0000016D"/>
    <w:rsid w:val="00000B23"/>
    <w:rsid w:val="00000F66"/>
    <w:rsid w:val="000115DF"/>
    <w:rsid w:val="00032B45"/>
    <w:rsid w:val="00035BE8"/>
    <w:rsid w:val="00041218"/>
    <w:rsid w:val="00041EB8"/>
    <w:rsid w:val="0005064D"/>
    <w:rsid w:val="00051F08"/>
    <w:rsid w:val="00061097"/>
    <w:rsid w:val="00093A19"/>
    <w:rsid w:val="00094FC5"/>
    <w:rsid w:val="000B02D2"/>
    <w:rsid w:val="000B2C9F"/>
    <w:rsid w:val="000C2172"/>
    <w:rsid w:val="000C42C1"/>
    <w:rsid w:val="000E5E9E"/>
    <w:rsid w:val="000F150B"/>
    <w:rsid w:val="001243CD"/>
    <w:rsid w:val="00145F60"/>
    <w:rsid w:val="00157572"/>
    <w:rsid w:val="00165BA1"/>
    <w:rsid w:val="00172286"/>
    <w:rsid w:val="00175D49"/>
    <w:rsid w:val="00177EBD"/>
    <w:rsid w:val="001840DB"/>
    <w:rsid w:val="0018534C"/>
    <w:rsid w:val="00186488"/>
    <w:rsid w:val="00186B5B"/>
    <w:rsid w:val="00187E9E"/>
    <w:rsid w:val="001B3CBC"/>
    <w:rsid w:val="001C3467"/>
    <w:rsid w:val="001C44F0"/>
    <w:rsid w:val="001C7E96"/>
    <w:rsid w:val="001E30A4"/>
    <w:rsid w:val="001E75DD"/>
    <w:rsid w:val="001F1ADC"/>
    <w:rsid w:val="00202A8A"/>
    <w:rsid w:val="00202E0F"/>
    <w:rsid w:val="00204D6D"/>
    <w:rsid w:val="0020561C"/>
    <w:rsid w:val="0021077D"/>
    <w:rsid w:val="002118A8"/>
    <w:rsid w:val="00225DDB"/>
    <w:rsid w:val="00231AF3"/>
    <w:rsid w:val="00236CC3"/>
    <w:rsid w:val="00243C38"/>
    <w:rsid w:val="0024666E"/>
    <w:rsid w:val="002472DA"/>
    <w:rsid w:val="002544C3"/>
    <w:rsid w:val="002613F0"/>
    <w:rsid w:val="002859F3"/>
    <w:rsid w:val="00286F1E"/>
    <w:rsid w:val="00287A06"/>
    <w:rsid w:val="00294505"/>
    <w:rsid w:val="002A698F"/>
    <w:rsid w:val="002C3504"/>
    <w:rsid w:val="002C792D"/>
    <w:rsid w:val="002D4DE4"/>
    <w:rsid w:val="002E6EF8"/>
    <w:rsid w:val="003007A8"/>
    <w:rsid w:val="0031078A"/>
    <w:rsid w:val="00317805"/>
    <w:rsid w:val="003401F5"/>
    <w:rsid w:val="00340269"/>
    <w:rsid w:val="00342ED2"/>
    <w:rsid w:val="00377523"/>
    <w:rsid w:val="0038120C"/>
    <w:rsid w:val="00392C78"/>
    <w:rsid w:val="00396179"/>
    <w:rsid w:val="003A3AE3"/>
    <w:rsid w:val="003B0DA5"/>
    <w:rsid w:val="003B21DD"/>
    <w:rsid w:val="003C0770"/>
    <w:rsid w:val="003C176E"/>
    <w:rsid w:val="003C6D9E"/>
    <w:rsid w:val="003E11B5"/>
    <w:rsid w:val="003E6365"/>
    <w:rsid w:val="003F0953"/>
    <w:rsid w:val="003F4EB0"/>
    <w:rsid w:val="003F6C49"/>
    <w:rsid w:val="004012EF"/>
    <w:rsid w:val="0040172E"/>
    <w:rsid w:val="00402270"/>
    <w:rsid w:val="00402784"/>
    <w:rsid w:val="0040720C"/>
    <w:rsid w:val="004146F1"/>
    <w:rsid w:val="0041604A"/>
    <w:rsid w:val="00416599"/>
    <w:rsid w:val="0042303A"/>
    <w:rsid w:val="00423C9E"/>
    <w:rsid w:val="0043174B"/>
    <w:rsid w:val="00431A4A"/>
    <w:rsid w:val="00431CCF"/>
    <w:rsid w:val="00431D04"/>
    <w:rsid w:val="00435AED"/>
    <w:rsid w:val="00441A94"/>
    <w:rsid w:val="004445DD"/>
    <w:rsid w:val="00450C12"/>
    <w:rsid w:val="00452F36"/>
    <w:rsid w:val="0045373D"/>
    <w:rsid w:val="00454707"/>
    <w:rsid w:val="00457676"/>
    <w:rsid w:val="00466707"/>
    <w:rsid w:val="00483886"/>
    <w:rsid w:val="00496435"/>
    <w:rsid w:val="004967C7"/>
    <w:rsid w:val="004971BA"/>
    <w:rsid w:val="004A37E7"/>
    <w:rsid w:val="004A6C59"/>
    <w:rsid w:val="004C7D69"/>
    <w:rsid w:val="004E4452"/>
    <w:rsid w:val="004F2B50"/>
    <w:rsid w:val="00510156"/>
    <w:rsid w:val="005105CC"/>
    <w:rsid w:val="00515159"/>
    <w:rsid w:val="00531E81"/>
    <w:rsid w:val="0053584F"/>
    <w:rsid w:val="00537F2F"/>
    <w:rsid w:val="00546888"/>
    <w:rsid w:val="00557E4B"/>
    <w:rsid w:val="00566210"/>
    <w:rsid w:val="005C31E8"/>
    <w:rsid w:val="005C365F"/>
    <w:rsid w:val="005D4022"/>
    <w:rsid w:val="005E0214"/>
    <w:rsid w:val="005F2208"/>
    <w:rsid w:val="00602964"/>
    <w:rsid w:val="00620BFB"/>
    <w:rsid w:val="006325B8"/>
    <w:rsid w:val="0063333F"/>
    <w:rsid w:val="00645D92"/>
    <w:rsid w:val="00652D3E"/>
    <w:rsid w:val="00670833"/>
    <w:rsid w:val="006731C4"/>
    <w:rsid w:val="00673A83"/>
    <w:rsid w:val="00676AF3"/>
    <w:rsid w:val="006809A6"/>
    <w:rsid w:val="00685446"/>
    <w:rsid w:val="00690518"/>
    <w:rsid w:val="00690F37"/>
    <w:rsid w:val="006919C2"/>
    <w:rsid w:val="00694FB1"/>
    <w:rsid w:val="00695661"/>
    <w:rsid w:val="006A6D04"/>
    <w:rsid w:val="006A7EE0"/>
    <w:rsid w:val="006C41EB"/>
    <w:rsid w:val="006D6E9F"/>
    <w:rsid w:val="006F202E"/>
    <w:rsid w:val="006F43A3"/>
    <w:rsid w:val="006F7906"/>
    <w:rsid w:val="00700B0E"/>
    <w:rsid w:val="00711307"/>
    <w:rsid w:val="00713120"/>
    <w:rsid w:val="00717FC0"/>
    <w:rsid w:val="007254DC"/>
    <w:rsid w:val="0074078D"/>
    <w:rsid w:val="00740ACD"/>
    <w:rsid w:val="00753838"/>
    <w:rsid w:val="0075464B"/>
    <w:rsid w:val="007547BB"/>
    <w:rsid w:val="007730C1"/>
    <w:rsid w:val="007734AE"/>
    <w:rsid w:val="00775E9E"/>
    <w:rsid w:val="007918D3"/>
    <w:rsid w:val="0079200F"/>
    <w:rsid w:val="007924E0"/>
    <w:rsid w:val="007945BD"/>
    <w:rsid w:val="007960AF"/>
    <w:rsid w:val="007B4D15"/>
    <w:rsid w:val="007D1110"/>
    <w:rsid w:val="007E06D4"/>
    <w:rsid w:val="007E0F53"/>
    <w:rsid w:val="007E7F10"/>
    <w:rsid w:val="007F1FD5"/>
    <w:rsid w:val="00825AAD"/>
    <w:rsid w:val="008315B5"/>
    <w:rsid w:val="00835B86"/>
    <w:rsid w:val="00837248"/>
    <w:rsid w:val="00840B3C"/>
    <w:rsid w:val="00854B5B"/>
    <w:rsid w:val="008630A7"/>
    <w:rsid w:val="00871BF2"/>
    <w:rsid w:val="00872179"/>
    <w:rsid w:val="00873091"/>
    <w:rsid w:val="0087568D"/>
    <w:rsid w:val="00876DF2"/>
    <w:rsid w:val="0088517A"/>
    <w:rsid w:val="008A284D"/>
    <w:rsid w:val="008A7CBE"/>
    <w:rsid w:val="008B5EEC"/>
    <w:rsid w:val="008D61F1"/>
    <w:rsid w:val="008E74BA"/>
    <w:rsid w:val="008F4548"/>
    <w:rsid w:val="008F49C9"/>
    <w:rsid w:val="0090688C"/>
    <w:rsid w:val="00910303"/>
    <w:rsid w:val="0091512D"/>
    <w:rsid w:val="0091594B"/>
    <w:rsid w:val="00916723"/>
    <w:rsid w:val="00921A50"/>
    <w:rsid w:val="00935904"/>
    <w:rsid w:val="00937C75"/>
    <w:rsid w:val="00963229"/>
    <w:rsid w:val="00970D8F"/>
    <w:rsid w:val="00983E09"/>
    <w:rsid w:val="0098780B"/>
    <w:rsid w:val="00990807"/>
    <w:rsid w:val="009C154F"/>
    <w:rsid w:val="009D2324"/>
    <w:rsid w:val="009D73F6"/>
    <w:rsid w:val="009E4075"/>
    <w:rsid w:val="009F0811"/>
    <w:rsid w:val="00A00189"/>
    <w:rsid w:val="00A0671F"/>
    <w:rsid w:val="00A119F8"/>
    <w:rsid w:val="00A20EFB"/>
    <w:rsid w:val="00A221FA"/>
    <w:rsid w:val="00A23A3C"/>
    <w:rsid w:val="00A23E2B"/>
    <w:rsid w:val="00A3339C"/>
    <w:rsid w:val="00A36843"/>
    <w:rsid w:val="00A4003B"/>
    <w:rsid w:val="00A42BE5"/>
    <w:rsid w:val="00A6227D"/>
    <w:rsid w:val="00A751BB"/>
    <w:rsid w:val="00A75791"/>
    <w:rsid w:val="00A77295"/>
    <w:rsid w:val="00A91DAF"/>
    <w:rsid w:val="00A93941"/>
    <w:rsid w:val="00A96142"/>
    <w:rsid w:val="00A97C42"/>
    <w:rsid w:val="00AA3558"/>
    <w:rsid w:val="00AB3438"/>
    <w:rsid w:val="00AC61F6"/>
    <w:rsid w:val="00AE48F1"/>
    <w:rsid w:val="00AF2597"/>
    <w:rsid w:val="00AF2BEC"/>
    <w:rsid w:val="00AF5A12"/>
    <w:rsid w:val="00B06A93"/>
    <w:rsid w:val="00B07954"/>
    <w:rsid w:val="00B1521E"/>
    <w:rsid w:val="00B17AAA"/>
    <w:rsid w:val="00B274A3"/>
    <w:rsid w:val="00B34B63"/>
    <w:rsid w:val="00B44FE7"/>
    <w:rsid w:val="00B50A6C"/>
    <w:rsid w:val="00B512D8"/>
    <w:rsid w:val="00B6239D"/>
    <w:rsid w:val="00B635E1"/>
    <w:rsid w:val="00B63FA8"/>
    <w:rsid w:val="00B74F5B"/>
    <w:rsid w:val="00B76389"/>
    <w:rsid w:val="00B830BA"/>
    <w:rsid w:val="00B96122"/>
    <w:rsid w:val="00BB62D7"/>
    <w:rsid w:val="00BD5374"/>
    <w:rsid w:val="00BD7C4C"/>
    <w:rsid w:val="00BF2A1A"/>
    <w:rsid w:val="00C0191B"/>
    <w:rsid w:val="00C20E29"/>
    <w:rsid w:val="00C214CA"/>
    <w:rsid w:val="00C23378"/>
    <w:rsid w:val="00C50297"/>
    <w:rsid w:val="00C65776"/>
    <w:rsid w:val="00C71AF5"/>
    <w:rsid w:val="00CA5DF3"/>
    <w:rsid w:val="00CB0E68"/>
    <w:rsid w:val="00CB5D12"/>
    <w:rsid w:val="00CC0F30"/>
    <w:rsid w:val="00CC629B"/>
    <w:rsid w:val="00CD0208"/>
    <w:rsid w:val="00CD2150"/>
    <w:rsid w:val="00CD4481"/>
    <w:rsid w:val="00CE6747"/>
    <w:rsid w:val="00CE79FB"/>
    <w:rsid w:val="00CF1C30"/>
    <w:rsid w:val="00D12B50"/>
    <w:rsid w:val="00D208BF"/>
    <w:rsid w:val="00D34E4C"/>
    <w:rsid w:val="00D37993"/>
    <w:rsid w:val="00D52894"/>
    <w:rsid w:val="00D54B92"/>
    <w:rsid w:val="00D72E46"/>
    <w:rsid w:val="00DA4649"/>
    <w:rsid w:val="00DA7F07"/>
    <w:rsid w:val="00DC676A"/>
    <w:rsid w:val="00DC752C"/>
    <w:rsid w:val="00DC7E66"/>
    <w:rsid w:val="00DD125F"/>
    <w:rsid w:val="00DD3C9D"/>
    <w:rsid w:val="00DD6A4A"/>
    <w:rsid w:val="00DE6A67"/>
    <w:rsid w:val="00DF14F3"/>
    <w:rsid w:val="00E022F7"/>
    <w:rsid w:val="00E15B49"/>
    <w:rsid w:val="00E21FBB"/>
    <w:rsid w:val="00E320D4"/>
    <w:rsid w:val="00E35749"/>
    <w:rsid w:val="00E36343"/>
    <w:rsid w:val="00E45DF7"/>
    <w:rsid w:val="00E50F77"/>
    <w:rsid w:val="00E610F0"/>
    <w:rsid w:val="00E625EC"/>
    <w:rsid w:val="00E71018"/>
    <w:rsid w:val="00E75327"/>
    <w:rsid w:val="00E84696"/>
    <w:rsid w:val="00E9420A"/>
    <w:rsid w:val="00EA02C3"/>
    <w:rsid w:val="00EA3A9C"/>
    <w:rsid w:val="00EA62E5"/>
    <w:rsid w:val="00EB0F8C"/>
    <w:rsid w:val="00ED0E60"/>
    <w:rsid w:val="00EE299E"/>
    <w:rsid w:val="00EE4D22"/>
    <w:rsid w:val="00EE4F0B"/>
    <w:rsid w:val="00EF0AF2"/>
    <w:rsid w:val="00EF4469"/>
    <w:rsid w:val="00F04EB5"/>
    <w:rsid w:val="00F04EF0"/>
    <w:rsid w:val="00F136A0"/>
    <w:rsid w:val="00F33E65"/>
    <w:rsid w:val="00F446C1"/>
    <w:rsid w:val="00F562EF"/>
    <w:rsid w:val="00F57F64"/>
    <w:rsid w:val="00F81291"/>
    <w:rsid w:val="00F84988"/>
    <w:rsid w:val="00F8560A"/>
    <w:rsid w:val="00F87990"/>
    <w:rsid w:val="00FA30E2"/>
    <w:rsid w:val="00FA451F"/>
    <w:rsid w:val="00FA5A3E"/>
    <w:rsid w:val="00FB0325"/>
    <w:rsid w:val="00FC3C4D"/>
    <w:rsid w:val="00FC448F"/>
    <w:rsid w:val="00FD0E52"/>
    <w:rsid w:val="00FD0F87"/>
    <w:rsid w:val="00FE29B5"/>
    <w:rsid w:val="00FE440D"/>
    <w:rsid w:val="00FF0935"/>
    <w:rsid w:val="00FF4338"/>
    <w:rsid w:val="00FF504A"/>
    <w:rsid w:val="00FF7E22"/>
    <w:rsid w:val="27A5C88B"/>
    <w:rsid w:val="6E799A9D"/>
    <w:rsid w:val="774D7E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79126"/>
  <w15:chartTrackingRefBased/>
  <w15:docId w15:val="{1603DAD5-61AF-46E1-90BE-C83338C6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F44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3">
    <w:name w:val="heading 3"/>
    <w:basedOn w:val="Normal"/>
    <w:next w:val="Normal"/>
    <w:link w:val="Rubrik3Char"/>
    <w:uiPriority w:val="9"/>
    <w:unhideWhenUsed/>
    <w:qFormat/>
    <w:rsid w:val="001722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00189"/>
    <w:pPr>
      <w:ind w:left="720"/>
      <w:contextualSpacing/>
    </w:pPr>
  </w:style>
  <w:style w:type="paragraph" w:styleId="Rubrik">
    <w:name w:val="Title"/>
    <w:basedOn w:val="Normal"/>
    <w:next w:val="Normal"/>
    <w:link w:val="RubrikChar"/>
    <w:uiPriority w:val="10"/>
    <w:qFormat/>
    <w:rsid w:val="00035B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35BE8"/>
    <w:rPr>
      <w:rFonts w:asciiTheme="majorHAnsi" w:eastAsiaTheme="majorEastAsia" w:hAnsiTheme="majorHAnsi" w:cstheme="majorBidi"/>
      <w:spacing w:val="-10"/>
      <w:kern w:val="28"/>
      <w:sz w:val="56"/>
      <w:szCs w:val="56"/>
    </w:rPr>
  </w:style>
  <w:style w:type="character" w:customStyle="1" w:styleId="Rubrik1Char">
    <w:name w:val="Rubrik 1 Char"/>
    <w:basedOn w:val="Standardstycketeckensnitt"/>
    <w:link w:val="Rubrik1"/>
    <w:uiPriority w:val="9"/>
    <w:rsid w:val="00EF4469"/>
    <w:rPr>
      <w:rFonts w:asciiTheme="majorHAnsi" w:eastAsiaTheme="majorEastAsia" w:hAnsiTheme="majorHAnsi" w:cstheme="majorBidi"/>
      <w:color w:val="2E74B5" w:themeColor="accent1" w:themeShade="BF"/>
      <w:sz w:val="32"/>
      <w:szCs w:val="32"/>
    </w:rPr>
  </w:style>
  <w:style w:type="paragraph" w:styleId="Sidhuvud">
    <w:name w:val="header"/>
    <w:basedOn w:val="Normal"/>
    <w:link w:val="SidhuvudChar"/>
    <w:uiPriority w:val="99"/>
    <w:unhideWhenUsed/>
    <w:rsid w:val="00EE4F0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E4F0B"/>
  </w:style>
  <w:style w:type="paragraph" w:styleId="Sidfot">
    <w:name w:val="footer"/>
    <w:basedOn w:val="Normal"/>
    <w:link w:val="SidfotChar"/>
    <w:uiPriority w:val="99"/>
    <w:unhideWhenUsed/>
    <w:rsid w:val="00EE4F0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E4F0B"/>
  </w:style>
  <w:style w:type="character" w:styleId="Hyperlnk">
    <w:name w:val="Hyperlink"/>
    <w:basedOn w:val="Standardstycketeckensnitt"/>
    <w:uiPriority w:val="99"/>
    <w:unhideWhenUsed/>
    <w:rsid w:val="00531E81"/>
    <w:rPr>
      <w:color w:val="0563C1" w:themeColor="hyperlink"/>
      <w:u w:val="single"/>
    </w:rPr>
  </w:style>
  <w:style w:type="character" w:customStyle="1" w:styleId="Olstomnmnande1">
    <w:name w:val="Olöst omnämnande1"/>
    <w:basedOn w:val="Standardstycketeckensnitt"/>
    <w:uiPriority w:val="99"/>
    <w:semiHidden/>
    <w:unhideWhenUsed/>
    <w:rsid w:val="00531E81"/>
    <w:rPr>
      <w:color w:val="808080"/>
      <w:shd w:val="clear" w:color="auto" w:fill="E6E6E6"/>
    </w:rPr>
  </w:style>
  <w:style w:type="character" w:customStyle="1" w:styleId="Rubrik3Char">
    <w:name w:val="Rubrik 3 Char"/>
    <w:basedOn w:val="Standardstycketeckensnitt"/>
    <w:link w:val="Rubrik3"/>
    <w:uiPriority w:val="9"/>
    <w:rsid w:val="00172286"/>
    <w:rPr>
      <w:rFonts w:asciiTheme="majorHAnsi" w:eastAsiaTheme="majorEastAsia" w:hAnsiTheme="majorHAnsi" w:cstheme="majorBidi"/>
      <w:color w:val="1F4D78" w:themeColor="accent1" w:themeShade="7F"/>
      <w:sz w:val="24"/>
      <w:szCs w:val="24"/>
    </w:rPr>
  </w:style>
  <w:style w:type="table" w:styleId="Tabellrutnt">
    <w:name w:val="Table Grid"/>
    <w:basedOn w:val="Normaltabell"/>
    <w:uiPriority w:val="39"/>
    <w:rsid w:val="00414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19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ntaskolutveckling.se" TargetMode="External"/><Relationship Id="rId2" Type="http://schemas.openxmlformats.org/officeDocument/2006/relationships/customXml" Target="../customXml/item2.xml"/><Relationship Id="rId16" Type="http://schemas.openxmlformats.org/officeDocument/2006/relationships/hyperlink" Target="mailto:Nina.holm@karlstad.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ulrika.lindenas@karlstad.s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E27E916D4F724A9DFC97062AB849AF" ma:contentTypeVersion="11" ma:contentTypeDescription="Create a new document." ma:contentTypeScope="" ma:versionID="237a42cf73f20e512fa24083f3b1eaab">
  <xsd:schema xmlns:xsd="http://www.w3.org/2001/XMLSchema" xmlns:xs="http://www.w3.org/2001/XMLSchema" xmlns:p="http://schemas.microsoft.com/office/2006/metadata/properties" xmlns:ns3="433cb584-57cd-4002-87c5-fd70ab8a7f47" xmlns:ns4="ee7f607f-b4de-43b0-818f-8a811c90983b" targetNamespace="http://schemas.microsoft.com/office/2006/metadata/properties" ma:root="true" ma:fieldsID="8f1bb352cf495d0e4afcac3eebe6833a" ns3:_="" ns4:_="">
    <xsd:import namespace="433cb584-57cd-4002-87c5-fd70ab8a7f47"/>
    <xsd:import namespace="ee7f607f-b4de-43b0-818f-8a811c90983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3cb584-57cd-4002-87c5-fd70ab8a7f4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7f607f-b4de-43b0-818f-8a811c90983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24DB8-5A2F-4ECB-BD21-E113F52CE554}">
  <ds:schemaRefs>
    <ds:schemaRef ds:uri="http://purl.org/dc/elements/1.1/"/>
    <ds:schemaRef ds:uri="433cb584-57cd-4002-87c5-fd70ab8a7f47"/>
    <ds:schemaRef ds:uri="http://purl.org/dc/dcmityp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ee7f607f-b4de-43b0-818f-8a811c90983b"/>
    <ds:schemaRef ds:uri="http://www.w3.org/XML/1998/namespace"/>
    <ds:schemaRef ds:uri="http://purl.org/dc/terms/"/>
  </ds:schemaRefs>
</ds:datastoreItem>
</file>

<file path=customXml/itemProps2.xml><?xml version="1.0" encoding="utf-8"?>
<ds:datastoreItem xmlns:ds="http://schemas.openxmlformats.org/officeDocument/2006/customXml" ds:itemID="{99A0708F-DF8A-4BE4-8D1B-1195322A5F06}">
  <ds:schemaRefs>
    <ds:schemaRef ds:uri="http://schemas.microsoft.com/sharepoint/v3/contenttype/forms"/>
  </ds:schemaRefs>
</ds:datastoreItem>
</file>

<file path=customXml/itemProps3.xml><?xml version="1.0" encoding="utf-8"?>
<ds:datastoreItem xmlns:ds="http://schemas.openxmlformats.org/officeDocument/2006/customXml" ds:itemID="{2DF7B740-7779-4EA0-BE54-90D5BC810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3cb584-57cd-4002-87c5-fd70ab8a7f47"/>
    <ds:schemaRef ds:uri="ee7f607f-b4de-43b0-818f-8a811c909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5C9112-8871-443B-A256-76D0D5A9F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1749</Words>
  <Characters>9274</Characters>
  <Application>Microsoft Office Word</Application>
  <DocSecurity>0</DocSecurity>
  <Lines>77</Lines>
  <Paragraphs>22</Paragraphs>
  <ScaleCrop>false</ScaleCrop>
  <Company>Hewlett-Packard Company</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Bergman, Gerd</dc:creator>
  <cp:keywords/>
  <dc:description/>
  <cp:lastModifiedBy>Ulrika Lindenäs</cp:lastModifiedBy>
  <cp:revision>2</cp:revision>
  <dcterms:created xsi:type="dcterms:W3CDTF">2020-02-14T14:29:00Z</dcterms:created>
  <dcterms:modified xsi:type="dcterms:W3CDTF">2020-02-14T14:29:00Z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0x010100EBE27E916D4F724A9DFC97062AB849AF</vt:lpwstr>
  </property>
</Properties>
</file>